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B8947" w14:textId="77777777" w:rsidR="001940B0" w:rsidRPr="00734CE7" w:rsidRDefault="00000000">
      <w:pPr>
        <w:spacing w:before="600" w:after="120"/>
        <w:jc w:val="center"/>
        <w:rPr>
          <w:lang w:val="cs-CZ"/>
        </w:rPr>
      </w:pPr>
      <w:r w:rsidRPr="00734CE7">
        <w:rPr>
          <w:b/>
          <w:bCs/>
          <w:color w:val="666666"/>
          <w:sz w:val="28"/>
          <w:szCs w:val="28"/>
          <w:lang w:val="cs-CZ"/>
        </w:rPr>
        <w:t>UŽIVATELSKÁ PŘÍRUČKA</w:t>
      </w:r>
    </w:p>
    <w:p w14:paraId="49FE2FAD" w14:textId="77777777" w:rsidR="001940B0" w:rsidRPr="00734CE7" w:rsidRDefault="00000000">
      <w:pPr>
        <w:pBdr>
          <w:bottom w:val="single" w:sz="12" w:space="8" w:color="2E75B6"/>
        </w:pBdr>
        <w:spacing w:after="600"/>
        <w:jc w:val="center"/>
        <w:rPr>
          <w:lang w:val="cs-CZ"/>
        </w:rPr>
      </w:pPr>
      <w:r w:rsidRPr="00734CE7">
        <w:rPr>
          <w:b/>
          <w:bCs/>
          <w:sz w:val="56"/>
          <w:szCs w:val="56"/>
          <w:lang w:val="cs-CZ"/>
        </w:rPr>
        <w:t>PSA AR-V</w:t>
      </w:r>
    </w:p>
    <w:p w14:paraId="3777D33E" w14:textId="77777777" w:rsidR="001940B0" w:rsidRPr="00B467E0" w:rsidRDefault="00000000">
      <w:pPr>
        <w:spacing w:before="120" w:after="60"/>
        <w:jc w:val="center"/>
        <w:rPr>
          <w:sz w:val="18"/>
          <w:szCs w:val="18"/>
          <w:lang w:val="cs-CZ"/>
        </w:rPr>
      </w:pPr>
      <w:r w:rsidRPr="00B467E0">
        <w:rPr>
          <w:b/>
          <w:bCs/>
          <w:sz w:val="18"/>
          <w:szCs w:val="18"/>
          <w:lang w:val="cs-CZ"/>
        </w:rPr>
        <w:t>Dovozce</w:t>
      </w:r>
    </w:p>
    <w:p w14:paraId="0AEFD1BC" w14:textId="77777777" w:rsidR="001940B0" w:rsidRPr="00B467E0" w:rsidRDefault="00000000">
      <w:pPr>
        <w:spacing w:after="60"/>
        <w:jc w:val="center"/>
        <w:rPr>
          <w:sz w:val="18"/>
          <w:szCs w:val="18"/>
          <w:lang w:val="cs-CZ"/>
        </w:rPr>
      </w:pPr>
      <w:r w:rsidRPr="00B467E0">
        <w:rPr>
          <w:b/>
          <w:bCs/>
          <w:sz w:val="18"/>
          <w:szCs w:val="18"/>
          <w:lang w:val="cs-CZ"/>
        </w:rPr>
        <w:t>ROMAN DEFENSE, S.R.O.</w:t>
      </w:r>
    </w:p>
    <w:p w14:paraId="2D4DD577" w14:textId="77777777" w:rsidR="001940B0" w:rsidRPr="00B467E0" w:rsidRDefault="00000000">
      <w:pPr>
        <w:spacing w:after="80"/>
        <w:jc w:val="center"/>
        <w:rPr>
          <w:sz w:val="18"/>
          <w:szCs w:val="18"/>
          <w:lang w:val="cs-CZ"/>
        </w:rPr>
      </w:pPr>
      <w:r w:rsidRPr="00B467E0">
        <w:rPr>
          <w:sz w:val="18"/>
          <w:szCs w:val="18"/>
          <w:lang w:val="cs-CZ"/>
        </w:rPr>
        <w:t>Bulharská 1048/37, 40502 Děčín VI, Letná</w:t>
      </w:r>
    </w:p>
    <w:p w14:paraId="1E030A9A" w14:textId="77777777" w:rsidR="001940B0" w:rsidRPr="00B467E0" w:rsidRDefault="00000000">
      <w:pPr>
        <w:spacing w:after="80"/>
        <w:jc w:val="center"/>
        <w:rPr>
          <w:sz w:val="18"/>
          <w:szCs w:val="18"/>
          <w:lang w:val="cs-CZ"/>
        </w:rPr>
      </w:pPr>
      <w:r w:rsidRPr="00B467E0">
        <w:rPr>
          <w:sz w:val="18"/>
          <w:szCs w:val="18"/>
          <w:lang w:val="cs-CZ"/>
        </w:rPr>
        <w:t>IČO: 17117186, DIČ: CZ17117186</w:t>
      </w:r>
    </w:p>
    <w:p w14:paraId="75BA7DA6" w14:textId="77777777" w:rsidR="001940B0" w:rsidRPr="00B467E0" w:rsidRDefault="00000000">
      <w:pPr>
        <w:spacing w:after="320"/>
        <w:jc w:val="center"/>
        <w:rPr>
          <w:sz w:val="18"/>
          <w:szCs w:val="18"/>
          <w:lang w:val="cs-CZ"/>
        </w:rPr>
      </w:pPr>
      <w:r w:rsidRPr="00B467E0">
        <w:rPr>
          <w:i/>
          <w:iCs/>
          <w:sz w:val="18"/>
          <w:szCs w:val="18"/>
          <w:lang w:val="cs-CZ"/>
        </w:rPr>
        <w:t>info@romandefense.cz</w:t>
      </w:r>
    </w:p>
    <w:p w14:paraId="0E7342FE" w14:textId="77777777" w:rsidR="001940B0" w:rsidRPr="00734CE7" w:rsidRDefault="00000000">
      <w:pPr>
        <w:spacing w:after="60"/>
        <w:jc w:val="center"/>
        <w:rPr>
          <w:lang w:val="cs-CZ"/>
        </w:rPr>
      </w:pPr>
      <w:r w:rsidRPr="00734CE7">
        <w:rPr>
          <w:b/>
          <w:bCs/>
          <w:lang w:val="cs-CZ"/>
        </w:rPr>
        <w:t>Distributor</w:t>
      </w:r>
    </w:p>
    <w:p w14:paraId="76DDBD26" w14:textId="77777777" w:rsidR="001940B0" w:rsidRPr="00734CE7" w:rsidRDefault="00000000">
      <w:pPr>
        <w:spacing w:after="60"/>
        <w:jc w:val="center"/>
        <w:rPr>
          <w:lang w:val="cs-CZ"/>
        </w:rPr>
      </w:pPr>
      <w:r w:rsidRPr="00734CE7">
        <w:rPr>
          <w:b/>
          <w:bCs/>
          <w:sz w:val="24"/>
          <w:szCs w:val="24"/>
          <w:lang w:val="cs-CZ"/>
        </w:rPr>
        <w:t>WALTER TRADING, S.R.O.</w:t>
      </w:r>
    </w:p>
    <w:p w14:paraId="33AE4175" w14:textId="77777777" w:rsidR="001940B0" w:rsidRPr="00734CE7" w:rsidRDefault="00000000">
      <w:pPr>
        <w:spacing w:after="80"/>
        <w:jc w:val="center"/>
        <w:rPr>
          <w:lang w:val="cs-CZ"/>
        </w:rPr>
      </w:pPr>
      <w:proofErr w:type="spellStart"/>
      <w:r w:rsidRPr="00734CE7">
        <w:rPr>
          <w:lang w:val="cs-CZ"/>
        </w:rPr>
        <w:t>Baumanova</w:t>
      </w:r>
      <w:proofErr w:type="spellEnd"/>
      <w:r w:rsidRPr="00734CE7">
        <w:rPr>
          <w:lang w:val="cs-CZ"/>
        </w:rPr>
        <w:t xml:space="preserve"> 48, 250 82 Horoušany</w:t>
      </w:r>
    </w:p>
    <w:p w14:paraId="3F11F9A6" w14:textId="77777777" w:rsidR="001940B0" w:rsidRPr="00734CE7" w:rsidRDefault="00000000">
      <w:pPr>
        <w:spacing w:after="360"/>
        <w:jc w:val="center"/>
        <w:rPr>
          <w:lang w:val="cs-CZ"/>
        </w:rPr>
      </w:pPr>
      <w:r w:rsidRPr="00734CE7">
        <w:rPr>
          <w:lang w:val="cs-CZ"/>
        </w:rPr>
        <w:t>IČO: 24753327</w:t>
      </w:r>
    </w:p>
    <w:p w14:paraId="2FA32E78" w14:textId="77777777" w:rsidR="001940B0" w:rsidRPr="00734CE7" w:rsidRDefault="00000000">
      <w:pPr>
        <w:pBdr>
          <w:top w:val="single" w:sz="4" w:space="6" w:color="CCCCCC"/>
        </w:pBdr>
        <w:spacing w:before="240" w:after="80"/>
        <w:jc w:val="center"/>
        <w:rPr>
          <w:lang w:val="cs-CZ"/>
        </w:rPr>
      </w:pPr>
      <w:r w:rsidRPr="00734CE7">
        <w:rPr>
          <w:i/>
          <w:iCs/>
          <w:sz w:val="20"/>
          <w:szCs w:val="20"/>
          <w:lang w:val="cs-CZ"/>
        </w:rPr>
        <w:t>Český překlad oficiálního manuálu výrobce:</w:t>
      </w:r>
    </w:p>
    <w:p w14:paraId="22A5D245" w14:textId="77777777" w:rsidR="00734CE7" w:rsidRPr="00734CE7" w:rsidRDefault="00734CE7" w:rsidP="00734CE7">
      <w:pPr>
        <w:spacing w:after="80"/>
        <w:jc w:val="center"/>
        <w:rPr>
          <w:lang w:val="cs-CZ"/>
        </w:rPr>
      </w:pPr>
      <w:r w:rsidRPr="00734CE7">
        <w:rPr>
          <w:i/>
          <w:iCs/>
          <w:sz w:val="18"/>
          <w:szCs w:val="18"/>
          <w:lang w:val="cs-CZ"/>
        </w:rPr>
        <w:t>https://palmettostatearmory.com/media/documents/PSA-Pistol-AR-15_Manual.pdf</w:t>
      </w:r>
    </w:p>
    <w:p w14:paraId="3BE428E9" w14:textId="77777777" w:rsidR="001940B0" w:rsidRPr="00734CE7" w:rsidRDefault="00000000">
      <w:pPr>
        <w:pBdr>
          <w:top w:val="double" w:sz="12" w:space="8" w:color="C00000"/>
        </w:pBdr>
        <w:spacing w:before="480"/>
        <w:jc w:val="center"/>
        <w:rPr>
          <w:lang w:val="cs-CZ"/>
        </w:rPr>
      </w:pPr>
      <w:r w:rsidRPr="00734CE7">
        <w:rPr>
          <w:b/>
          <w:bCs/>
          <w:color w:val="C00000"/>
          <w:sz w:val="28"/>
          <w:szCs w:val="28"/>
          <w:lang w:val="cs-CZ"/>
        </w:rPr>
        <w:t>DŮLEŽITÉ! NEVYHAZUJTE</w:t>
      </w:r>
    </w:p>
    <w:p w14:paraId="3B023D80" w14:textId="77777777" w:rsidR="001940B0" w:rsidRPr="00734CE7" w:rsidRDefault="00000000">
      <w:pPr>
        <w:spacing w:before="60" w:after="60"/>
        <w:jc w:val="center"/>
        <w:rPr>
          <w:lang w:val="cs-CZ"/>
        </w:rPr>
      </w:pPr>
      <w:r w:rsidRPr="00734CE7">
        <w:rPr>
          <w:b/>
          <w:bCs/>
          <w:color w:val="C00000"/>
          <w:lang w:val="cs-CZ"/>
        </w:rPr>
        <w:t>PŘED POUŽITÍM STŘELNÉ ZBRANĚ SI PEČLIVĚ PŘEČTĚTE</w:t>
      </w:r>
    </w:p>
    <w:p w14:paraId="5FFE1C95" w14:textId="77777777" w:rsidR="001940B0" w:rsidRPr="00734CE7" w:rsidRDefault="00000000">
      <w:pPr>
        <w:pBdr>
          <w:bottom w:val="double" w:sz="12" w:space="8" w:color="C00000"/>
        </w:pBdr>
        <w:spacing w:after="80"/>
        <w:jc w:val="center"/>
        <w:rPr>
          <w:lang w:val="cs-CZ"/>
        </w:rPr>
      </w:pPr>
      <w:r w:rsidRPr="00734CE7">
        <w:rPr>
          <w:b/>
          <w:bCs/>
          <w:i/>
          <w:iCs/>
          <w:color w:val="C00000"/>
          <w:sz w:val="20"/>
          <w:szCs w:val="20"/>
          <w:lang w:val="cs-CZ"/>
        </w:rPr>
        <w:t>Vždy miřte ústím hlavně bezpečným směrem a držte prst mimo spoušť.</w:t>
      </w:r>
    </w:p>
    <w:p w14:paraId="329B6C1A" w14:textId="77777777" w:rsidR="001940B0" w:rsidRPr="00734CE7" w:rsidRDefault="00000000">
      <w:pPr>
        <w:spacing w:before="280" w:after="80"/>
        <w:rPr>
          <w:lang w:val="cs-CZ"/>
        </w:rPr>
      </w:pPr>
      <w:r w:rsidRPr="00734CE7">
        <w:rPr>
          <w:lang w:val="cs-CZ"/>
        </w:rPr>
        <w:t>Je nezbytné, abyste si tuto příručku před použitím této střelné zbraně pečlivě přečetli a plně jí porozuměli. Tato příručka vysvětluje funkci a správné zacházení se zbraní. Nepřečtení této příručky nebo nedodržení zde uvedených pokynů může vést k vážnému zranění nebo smrti vás nebo jiných osob.</w:t>
      </w:r>
    </w:p>
    <w:p w14:paraId="0F8EF17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Doporučuje se uchovávat tuto příručku spolu se zbraní pro budoucí použití. Při změně vlastníka musí být tato příručka předána spolu se zbraní.</w:t>
      </w:r>
    </w:p>
    <w:p w14:paraId="79D2622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Před použitím se ujistěte, že rozumíte všem pokynům a rizikům spojeným se střelnými zbraněmi. Tato příručka obsahuje signální slova definovaná normami ANSI Z535.6 a ANSI Z535.4, jejichž účelem je upozornit na důležitá bezpečnostní sdělení.</w:t>
      </w:r>
    </w:p>
    <w:p w14:paraId="170B8E84" w14:textId="77777777" w:rsidR="001940B0" w:rsidRPr="00734CE7" w:rsidRDefault="00000000">
      <w:pPr>
        <w:rPr>
          <w:lang w:val="cs-CZ"/>
        </w:rPr>
      </w:pPr>
      <w:r w:rsidRPr="00734CE7">
        <w:rPr>
          <w:lang w:val="cs-CZ"/>
        </w:rPr>
        <w:br w:type="page"/>
      </w:r>
    </w:p>
    <w:p w14:paraId="3167219D" w14:textId="77777777" w:rsidR="001940B0" w:rsidRPr="00734CE7" w:rsidRDefault="00000000">
      <w:pPr>
        <w:pBdr>
          <w:bottom w:val="single" w:sz="12" w:space="4" w:color="2E75B6"/>
        </w:pBdr>
        <w:spacing w:after="200"/>
        <w:rPr>
          <w:lang w:val="cs-CZ"/>
        </w:rPr>
      </w:pPr>
      <w:r w:rsidRPr="00734CE7">
        <w:rPr>
          <w:b/>
          <w:bCs/>
          <w:sz w:val="36"/>
          <w:szCs w:val="36"/>
          <w:lang w:val="cs-CZ"/>
        </w:rPr>
        <w:lastRenderedPageBreak/>
        <w:t>OBSAH</w:t>
      </w:r>
    </w:p>
    <w:p w14:paraId="5C815EB2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1.  Charakteristika modelu</w:t>
      </w:r>
    </w:p>
    <w:p w14:paraId="6A1ACA9F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2.  Umístění jednotlivých částí</w:t>
      </w:r>
    </w:p>
    <w:p w14:paraId="20DC2E8C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3.  Vybití střelné zbraně</w:t>
      </w:r>
    </w:p>
    <w:p w14:paraId="39F28335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4.  Zajišťovací zařízení</w:t>
      </w:r>
    </w:p>
    <w:p w14:paraId="27A053A2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5.  Obecná obsluha</w:t>
      </w:r>
    </w:p>
    <w:p w14:paraId="4CB53D5A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6.  Rozborka</w:t>
      </w:r>
    </w:p>
    <w:p w14:paraId="5FFF74D1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7.  Rozborka závěrové skupiny</w:t>
      </w:r>
    </w:p>
    <w:p w14:paraId="66316EEF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8.  Sestavení a kontrola funkce</w:t>
      </w:r>
    </w:p>
    <w:p w14:paraId="1179AE14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 xml:space="preserve"> 9.  Údržba</w:t>
      </w:r>
    </w:p>
    <w:p w14:paraId="0417F449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10.  Odstraňování závad</w:t>
      </w:r>
    </w:p>
    <w:p w14:paraId="26033EC8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11.  Bezpečnost zbraně</w:t>
      </w:r>
    </w:p>
    <w:p w14:paraId="658C4337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12.  Obecná manipulace a používání</w:t>
      </w:r>
    </w:p>
    <w:p w14:paraId="50FB7689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13.  Střelivo</w:t>
      </w:r>
    </w:p>
    <w:p w14:paraId="59FF52A4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14.  Skladování</w:t>
      </w:r>
    </w:p>
    <w:p w14:paraId="3312347F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15.  Úpravy a modifikace</w:t>
      </w:r>
    </w:p>
    <w:p w14:paraId="5C74BA96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16.  Příslušenství</w:t>
      </w:r>
    </w:p>
    <w:p w14:paraId="0526ED27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17.  Upozornění k bateriím</w:t>
      </w:r>
    </w:p>
    <w:p w14:paraId="4164B0C8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18.  Varování týkající se rakoviny a reprodukčních rizik</w:t>
      </w:r>
    </w:p>
    <w:p w14:paraId="4EDECAA9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19.  Odpovědnost</w:t>
      </w:r>
    </w:p>
    <w:p w14:paraId="5411A5B6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20.  Záruka</w:t>
      </w:r>
    </w:p>
    <w:p w14:paraId="440F1BAC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21.  Uplatnění záruky</w:t>
      </w:r>
    </w:p>
    <w:p w14:paraId="12A5662F" w14:textId="77777777" w:rsidR="001940B0" w:rsidRPr="00734CE7" w:rsidRDefault="00000000">
      <w:pPr>
        <w:tabs>
          <w:tab w:val="right" w:leader="dot" w:pos="9000"/>
        </w:tabs>
        <w:spacing w:before="40" w:after="40"/>
        <w:rPr>
          <w:lang w:val="cs-CZ"/>
        </w:rPr>
      </w:pPr>
      <w:r w:rsidRPr="00734CE7">
        <w:rPr>
          <w:lang w:val="cs-CZ"/>
        </w:rPr>
        <w:t>22.  Kontaktní údaje výrobce</w:t>
      </w:r>
    </w:p>
    <w:p w14:paraId="6E4DE499" w14:textId="77777777" w:rsidR="001940B0" w:rsidRPr="00734CE7" w:rsidRDefault="00000000">
      <w:pPr>
        <w:rPr>
          <w:lang w:val="cs-CZ"/>
        </w:rPr>
      </w:pPr>
      <w:r w:rsidRPr="00734CE7">
        <w:rPr>
          <w:lang w:val="cs-CZ"/>
        </w:rPr>
        <w:br w:type="page"/>
      </w:r>
    </w:p>
    <w:p w14:paraId="3D47C562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lastRenderedPageBreak/>
        <w:t>SIGNÁLNÍ SLOVA (ANSI Z535.6 a ANSI Z535.4)</w:t>
      </w:r>
    </w:p>
    <w:p w14:paraId="056C079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</w:t>
      </w:r>
    </w:p>
    <w:p w14:paraId="1C6AD35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Označuje nebezpečnou situaci, která může v případě nedodržení pokynů vést ke smrti nebo vážnému zranění.</w:t>
      </w:r>
    </w:p>
    <w:p w14:paraId="4939802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UPOZORNĚNÍ</w:t>
      </w:r>
    </w:p>
    <w:p w14:paraId="3DF614B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Označuje nebezpečnou situaci, která může v případě nedodržení pokynů vést k lehkému nebo středně těžkému zranění.</w:t>
      </w:r>
    </w:p>
    <w:p w14:paraId="24855AF8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2AFF8F3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Používá se pro postupy, které se netýkají fyzického zranění.</w:t>
      </w:r>
    </w:p>
    <w:p w14:paraId="2925465C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CHARAKTERISTIKA MODELU</w:t>
      </w:r>
    </w:p>
    <w:p w14:paraId="1608FF0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Tato příručka se vztahuje na střelné zbraně modelové řady PSA AR-V (samonabíjecí zbraně v ráži 9 mm na bázi platformy AR) ve všech provedeních dodávaných na český trh.</w:t>
      </w:r>
    </w:p>
    <w:p w14:paraId="722D886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Platforma: AR (modelová řada AR-V)</w:t>
      </w:r>
    </w:p>
    <w:p w14:paraId="57D80E0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Ráže: 9 × 19 mm </w:t>
      </w:r>
      <w:proofErr w:type="spellStart"/>
      <w:r w:rsidRPr="00734CE7">
        <w:rPr>
          <w:lang w:val="cs-CZ"/>
        </w:rPr>
        <w:t>Luger</w:t>
      </w:r>
      <w:proofErr w:type="spellEnd"/>
    </w:p>
    <w:p w14:paraId="169FC8C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Funkce: přímý dynamický závěr (direct </w:t>
      </w:r>
      <w:proofErr w:type="spellStart"/>
      <w:r w:rsidRPr="00734CE7">
        <w:rPr>
          <w:lang w:val="cs-CZ"/>
        </w:rPr>
        <w:t>blowback</w:t>
      </w:r>
      <w:proofErr w:type="spellEnd"/>
      <w:r w:rsidRPr="00734CE7">
        <w:rPr>
          <w:lang w:val="cs-CZ"/>
        </w:rPr>
        <w:t>)</w:t>
      </w:r>
    </w:p>
    <w:p w14:paraId="0AE6AC7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Zásobník: zásobníky systému HK MP5 (alternativně </w:t>
      </w:r>
      <w:proofErr w:type="spellStart"/>
      <w:r w:rsidRPr="00734CE7">
        <w:rPr>
          <w:lang w:val="cs-CZ"/>
        </w:rPr>
        <w:t>Colt</w:t>
      </w:r>
      <w:proofErr w:type="spellEnd"/>
      <w:r w:rsidRPr="00734CE7">
        <w:rPr>
          <w:lang w:val="cs-CZ"/>
        </w:rPr>
        <w:t xml:space="preserve"> SMG dle konkrétního provedení)</w:t>
      </w:r>
    </w:p>
    <w:p w14:paraId="4E73758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Spoušť: jednostupňová</w:t>
      </w:r>
    </w:p>
    <w:p w14:paraId="3E7162A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1EE2CF5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Konkrétní provedení zbraně (délka hlavně, drážkování hlavně, povrchová úprava, typ pažby nebo stabilizační opěrky pistole, předpažbí, mířidel a úsťového zařízení) se může lišit podle zakoupené varianty. Tato příručka popisuje obecné postupy obsluhy a údržby platné pro celou modelovou řadu.</w:t>
      </w:r>
    </w:p>
    <w:p w14:paraId="7E388C80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UMÍSTĚNÍ JEDNOTLIVÝCH ČÁSTÍ</w:t>
      </w:r>
    </w:p>
    <w:p w14:paraId="5A72F32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06E7D5C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Vaše zbraň se může v detailech mírně lišit od popisu uvedeného v této příručce. Celková funkce a postupy rozborky však zůstávají stejné.</w:t>
      </w:r>
    </w:p>
    <w:p w14:paraId="06FFD669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Úsťové zařízení</w:t>
      </w:r>
    </w:p>
    <w:p w14:paraId="1FD11B57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Hlaveň</w:t>
      </w:r>
    </w:p>
    <w:p w14:paraId="34129DFD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Předpažbí</w:t>
      </w:r>
    </w:p>
    <w:p w14:paraId="4943D464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Horní pouzdro závěru</w:t>
      </w:r>
    </w:p>
    <w:p w14:paraId="4A37E63B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Dolní pouzdro závěru (uzpůsobené pro zásobníky 9 mm)</w:t>
      </w:r>
    </w:p>
    <w:p w14:paraId="5D884078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Napínací páka</w:t>
      </w:r>
    </w:p>
    <w:p w14:paraId="4F1E3008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Pojistka a volič střelby</w:t>
      </w:r>
    </w:p>
    <w:p w14:paraId="54258716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Pistolová rukojeť</w:t>
      </w:r>
    </w:p>
    <w:p w14:paraId="3EBC2B36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Spoušť a lučík spouště</w:t>
      </w:r>
    </w:p>
    <w:p w14:paraId="53D296C0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Záchyt zásobníku</w:t>
      </w:r>
    </w:p>
    <w:p w14:paraId="50EE1F50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 xml:space="preserve">Zásobník (systém HK MP5 nebo </w:t>
      </w:r>
      <w:proofErr w:type="spellStart"/>
      <w:r w:rsidRPr="00734CE7">
        <w:rPr>
          <w:lang w:val="cs-CZ"/>
        </w:rPr>
        <w:t>Colt</w:t>
      </w:r>
      <w:proofErr w:type="spellEnd"/>
      <w:r w:rsidRPr="00734CE7">
        <w:rPr>
          <w:lang w:val="cs-CZ"/>
        </w:rPr>
        <w:t xml:space="preserve"> SMG)</w:t>
      </w:r>
    </w:p>
    <w:p w14:paraId="5A34188D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Záchyt závěru (dle konkrétního provedení)</w:t>
      </w:r>
    </w:p>
    <w:p w14:paraId="1B9EC6EC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Vyhazovací okénko</w:t>
      </w:r>
    </w:p>
    <w:p w14:paraId="3541FC37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Pažba nebo stabilizační opěrka pistole (dle konkrétního provedení)</w:t>
      </w:r>
    </w:p>
    <w:p w14:paraId="3F759176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lastRenderedPageBreak/>
        <w:t>Mířidla (dle konkrétního provedení)</w:t>
      </w:r>
    </w:p>
    <w:p w14:paraId="4D6EDF8B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VYBITÍ STŘELNÉ ZBRANĚ</w:t>
      </w:r>
    </w:p>
    <w:p w14:paraId="3182BD0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Při dodržení všech níže uvedených kroků bezpečně vybijte a zkontrolujte střelnou zbraň.</w:t>
      </w:r>
    </w:p>
    <w:p w14:paraId="7F9A6DB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6270CE5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Vždy miřte ústím hlavně bezpečným směrem a držte prst mimo spoušť.</w:t>
      </w:r>
    </w:p>
    <w:p w14:paraId="1CA8C1FD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Přepněte pojistku do polohy SAFE.</w:t>
      </w:r>
    </w:p>
    <w:p w14:paraId="1126CD59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Držte zbraň za pistolovou rukojeť a prst držte mimo spoušť. Stiskněte tlačítko záchytu zásobníku a vyjměte zásobník směrem dolů.</w:t>
      </w:r>
    </w:p>
    <w:p w14:paraId="18A078EC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Zatáhněte napínací páku zcela dozadu a zatlačte na spodní rameno záchytu závěru. Po uvolnění napínací páky zůstane závěr zajištěn v zadní poloze.</w:t>
      </w:r>
    </w:p>
    <w:p w14:paraId="5F4BA1F1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Vizuálně a hmatem zkontrolujte přes vyhazovací okénko, že v komoře ani v zásobníkové šachtě nezůstal žádný náboj.</w:t>
      </w:r>
    </w:p>
    <w:p w14:paraId="73907AD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08C526E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Tato zbraň pracuje na principu přímého dynamického závěru (</w:t>
      </w:r>
      <w:proofErr w:type="spellStart"/>
      <w:r w:rsidRPr="00734CE7">
        <w:rPr>
          <w:lang w:val="cs-CZ"/>
        </w:rPr>
        <w:t>blowback</w:t>
      </w:r>
      <w:proofErr w:type="spellEnd"/>
      <w:r w:rsidRPr="00734CE7">
        <w:rPr>
          <w:lang w:val="cs-CZ"/>
        </w:rPr>
        <w:t>). Závorník nemá rotující čelo a hmotnost závěru je výrazně vyšší než u systémů s odběrem plynů. Při manipulaci s napínací pákou počítejte se zvýšeným odporem vratné pružiny.</w:t>
      </w:r>
    </w:p>
    <w:p w14:paraId="0E7155FD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ZAJIŠŤOVACÍ ZAŘÍZENÍ</w:t>
      </w:r>
    </w:p>
    <w:p w14:paraId="2CFC92F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Tato střelná zbraň je z výroby dodávána s kabelovým zámkem.</w:t>
      </w:r>
    </w:p>
    <w:p w14:paraId="709FEA1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41E39F8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Vždy miřte ústím hlavně bezpečným směrem a držte prst mimo spoušť.</w:t>
      </w:r>
    </w:p>
    <w:p w14:paraId="546C334B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Ověřte, že je zbraň zcela vybitá podle postupu Vybití střelné zbraně.</w:t>
      </w:r>
    </w:p>
    <w:p w14:paraId="55F8ACFF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Vyjměte zásobník a zajistěte závěr v zadní poloze.</w:t>
      </w:r>
    </w:p>
    <w:p w14:paraId="401189EE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Provlékněte kabel zámku otvorem v zásobníkové šachtě a vyhazovacím okénkem tak, aby kabel bránil zavření závěru.</w:t>
      </w:r>
    </w:p>
    <w:p w14:paraId="7BE53A63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Zamkněte zámek a klíč skladujte odděleně od zbraně.</w:t>
      </w:r>
    </w:p>
    <w:p w14:paraId="23FDDA6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5CAFA32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Nikdy neinstalujte zámek skrz lučík spouště. Nikdy nenechávejte klíče zasunuté v zámku.</w:t>
      </w:r>
    </w:p>
    <w:p w14:paraId="5913599F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OBECNÁ OBSLUHA</w:t>
      </w:r>
    </w:p>
    <w:p w14:paraId="5662210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0D99AB1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Při obsluze střelné zbraně vždy používejte ochranu sluchu a zraku.</w:t>
      </w:r>
    </w:p>
    <w:p w14:paraId="5B463965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1. Plnění zásobníku</w:t>
      </w:r>
    </w:p>
    <w:p w14:paraId="3014CAE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U zásobníků systému HK MP5 vkládejte náboje na podávací hranu </w:t>
      </w:r>
      <w:proofErr w:type="spellStart"/>
      <w:r w:rsidRPr="00734CE7">
        <w:rPr>
          <w:lang w:val="cs-CZ"/>
        </w:rPr>
        <w:t>zaúhleného</w:t>
      </w:r>
      <w:proofErr w:type="spellEnd"/>
      <w:r w:rsidRPr="00734CE7">
        <w:rPr>
          <w:lang w:val="cs-CZ"/>
        </w:rPr>
        <w:t xml:space="preserve"> zásobníku jeden po druhém. U zásobníků systému </w:t>
      </w:r>
      <w:proofErr w:type="spellStart"/>
      <w:r w:rsidRPr="00734CE7">
        <w:rPr>
          <w:lang w:val="cs-CZ"/>
        </w:rPr>
        <w:t>Colt</w:t>
      </w:r>
      <w:proofErr w:type="spellEnd"/>
      <w:r w:rsidRPr="00734CE7">
        <w:rPr>
          <w:lang w:val="cs-CZ"/>
        </w:rPr>
        <w:t xml:space="preserve"> SMG vkládejte náboje na přímou podávací hranu. V obou případech zatlačte náboj dolů, dokud nezapadne pod podávací hranu. Postup opakujte do dosažení požadované kapacity.</w:t>
      </w:r>
    </w:p>
    <w:p w14:paraId="28B9F43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00DB9198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Používejte pouze zásobníky odpovídající typu šachty vaší zbraně. Křížení systémů HK MP5 a </w:t>
      </w:r>
      <w:proofErr w:type="spellStart"/>
      <w:r w:rsidRPr="00734CE7">
        <w:rPr>
          <w:lang w:val="cs-CZ"/>
        </w:rPr>
        <w:t>Colt</w:t>
      </w:r>
      <w:proofErr w:type="spellEnd"/>
      <w:r w:rsidRPr="00734CE7">
        <w:rPr>
          <w:lang w:val="cs-CZ"/>
        </w:rPr>
        <w:t xml:space="preserve"> SMG není možné a může vést k závadám nebo poškození.</w:t>
      </w:r>
    </w:p>
    <w:p w14:paraId="56554FBD" w14:textId="77777777" w:rsidR="00734CE7" w:rsidRDefault="00734CE7">
      <w:pPr>
        <w:spacing w:before="160" w:after="80"/>
        <w:rPr>
          <w:b/>
          <w:bCs/>
          <w:lang w:val="cs-CZ"/>
        </w:rPr>
      </w:pPr>
    </w:p>
    <w:p w14:paraId="026D2800" w14:textId="320DCBEF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lastRenderedPageBreak/>
        <w:t>Krok 2. Vložení zásobníku</w:t>
      </w:r>
    </w:p>
    <w:p w14:paraId="30A428D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Vložte zásobník do šachty tak, aby náboje směřovaly dopředu. Zatlačte zásobník směrem nahoru, dokud záchyt zásobníku nezapadne s hmatatelným cvaknutím. Tahem ověřte, že je zásobník zajištěn.</w:t>
      </w:r>
    </w:p>
    <w:p w14:paraId="24BED4B2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3. Zasunutí náboje do komory</w:t>
      </w:r>
    </w:p>
    <w:p w14:paraId="47F27808" w14:textId="77777777" w:rsidR="001940B0" w:rsidRPr="00734CE7" w:rsidRDefault="00000000">
      <w:pPr>
        <w:spacing w:after="80"/>
        <w:rPr>
          <w:lang w:val="cs-CZ"/>
        </w:rPr>
      </w:pPr>
      <w:proofErr w:type="gramStart"/>
      <w:r w:rsidRPr="00734CE7">
        <w:rPr>
          <w:b/>
          <w:bCs/>
          <w:lang w:val="cs-CZ"/>
        </w:rPr>
        <w:t>3A</w:t>
      </w:r>
      <w:proofErr w:type="gramEnd"/>
      <w:r w:rsidRPr="00734CE7">
        <w:rPr>
          <w:b/>
          <w:bCs/>
          <w:lang w:val="cs-CZ"/>
        </w:rPr>
        <w:t>. Závěr v přední poloze</w:t>
      </w:r>
    </w:p>
    <w:p w14:paraId="3BF3B86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Pevně uchopte zbraň střeleckou rukou. Druhou rukou zatáhněte napínací páku zcela dozadu. Vzhledem k hmotnosti závěru je nutné použít větší sílu než u zbraní s odběrem plynů. Pusťte napínací páku, závěr se vlastní silou vratné pružiny vrátí dopředu a podá náboj.</w:t>
      </w:r>
    </w:p>
    <w:p w14:paraId="0FF69314" w14:textId="77777777" w:rsidR="001940B0" w:rsidRPr="00734CE7" w:rsidRDefault="00000000">
      <w:pPr>
        <w:spacing w:after="80"/>
        <w:rPr>
          <w:lang w:val="cs-CZ"/>
        </w:rPr>
      </w:pPr>
      <w:proofErr w:type="gramStart"/>
      <w:r w:rsidRPr="00734CE7">
        <w:rPr>
          <w:b/>
          <w:bCs/>
          <w:lang w:val="cs-CZ"/>
        </w:rPr>
        <w:t>3B</w:t>
      </w:r>
      <w:proofErr w:type="gramEnd"/>
      <w:r w:rsidRPr="00734CE7">
        <w:rPr>
          <w:b/>
          <w:bCs/>
          <w:lang w:val="cs-CZ"/>
        </w:rPr>
        <w:t>. Závěr zajištěný v zadní poloze</w:t>
      </w:r>
    </w:p>
    <w:p w14:paraId="01750E3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Stiskněte horní rameno záchytu závěru. Závěr se uvolní a vlastní silou pružiny se přesune do přední polohy.</w:t>
      </w:r>
    </w:p>
    <w:p w14:paraId="02AEB39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032D55E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Náboj je nyní zasunut do komory a zbraň je připravena ke střelbě.</w:t>
      </w:r>
    </w:p>
    <w:p w14:paraId="7D44F895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4. Střelba</w:t>
      </w:r>
    </w:p>
    <w:p w14:paraId="5A015B2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Ověřte cíl i prostor za ním. Přepněte pojistku do polohy FIRE. Po výstřelu je prázdná nábojnice vyhozena vyhazovacím okénkem a do komory je podán další náboj. Po vystřelení posledního náboje zůstane závěr zajištěn v zadní poloze, pokud je zbraň vybavena záchytem závěru na poslední náboj.</w:t>
      </w:r>
    </w:p>
    <w:p w14:paraId="01127449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5. Přebití</w:t>
      </w:r>
    </w:p>
    <w:p w14:paraId="3C03BFD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Stiskněte záchyt zásobníku, vyjměte prázdný zásobník a vložte nový. Stiskněte záchyt závěru nebo přebijte napínací pákou a pokračujte ve střelbě.</w:t>
      </w:r>
    </w:p>
    <w:p w14:paraId="76E30167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6. Vybití</w:t>
      </w:r>
    </w:p>
    <w:p w14:paraId="7DB9CC78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Postupujte podle pokynů v kapitole Vybití střelné zbraně.</w:t>
      </w:r>
    </w:p>
    <w:p w14:paraId="5BE601C4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ROZBORKA</w:t>
      </w:r>
    </w:p>
    <w:p w14:paraId="21DEA4E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75681C0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Před zahájením rozborky se vždy ujistěte, že je zbraň vybitá.</w:t>
      </w:r>
    </w:p>
    <w:p w14:paraId="360960DD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1. Vybití zbraně</w:t>
      </w:r>
    </w:p>
    <w:p w14:paraId="20D5CA0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Ověřte, že je zbraň vybitá podle postupu v kapitole Vybití střelné zbraně.</w:t>
      </w:r>
    </w:p>
    <w:p w14:paraId="44B4AD9C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2. Otevření pouzdra</w:t>
      </w:r>
    </w:p>
    <w:p w14:paraId="62751A8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Zatlačte zadní demontážní čep z levé strany dolního pouzdra zcela na pravou stranu. Vyklopte horní pouzdro závěru směrem nahoru kolem předního čepu. Pro úplné oddělení zatlačte i přední otočný čep.</w:t>
      </w:r>
    </w:p>
    <w:p w14:paraId="41888E1B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3. Vyjmutí závěrové skupiny</w:t>
      </w:r>
    </w:p>
    <w:p w14:paraId="2EC0777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Uchopte napínací páku a zatáhněte ji mírně dozadu. Zachyťte nosič závěru a vytáhněte celou závěrovou skupinu dozadu z horního pouzdra.</w:t>
      </w:r>
    </w:p>
    <w:p w14:paraId="28B36838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05B2065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U pistolových verzí 9 mm je sestava nosiče závěru tvořena jednodílným, výrazně těžším bloku než u verzí 5,56 mm. Buďte připraveni na vyšší hmotnost součásti při manipulaci.</w:t>
      </w:r>
    </w:p>
    <w:p w14:paraId="19A9CA7D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lastRenderedPageBreak/>
        <w:t>ROZBORKA ZÁVĚROVÉ SKUPINY</w:t>
      </w:r>
    </w:p>
    <w:p w14:paraId="21C9EE8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Součásti závěrové skupiny: nosič závěru, úderník, zajišťovací kolík úderníku, pružina úderníku (pokud je instalována).</w:t>
      </w:r>
    </w:p>
    <w:p w14:paraId="5AD1B2EC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1</w:t>
      </w:r>
    </w:p>
    <w:p w14:paraId="39C9F2C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Vyjměte zajišťovací kolík úderníku pomocí vhodného nástroje. Vyjměte úderník zezadu z nosiče.</w:t>
      </w:r>
    </w:p>
    <w:p w14:paraId="1374B855" w14:textId="77777777" w:rsidR="001940B0" w:rsidRPr="00734CE7" w:rsidRDefault="00000000">
      <w:pPr>
        <w:spacing w:before="160" w:after="80"/>
        <w:rPr>
          <w:lang w:val="cs-CZ"/>
        </w:rPr>
      </w:pPr>
      <w:r w:rsidRPr="00734CE7">
        <w:rPr>
          <w:b/>
          <w:bCs/>
          <w:lang w:val="cs-CZ"/>
        </w:rPr>
        <w:t>Krok 2</w:t>
      </w:r>
    </w:p>
    <w:p w14:paraId="7FD0532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Pokud je instalována pružina úderníku, dbejte na její správnou polohu při zpětné montáži. Bez této pružiny nebude zbraň správně fungovat.</w:t>
      </w:r>
    </w:p>
    <w:p w14:paraId="76128A1B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Závěrová skupina je nyní rozebrána. Pro běžnou údržbu není nutná další rozborka.</w:t>
      </w:r>
    </w:p>
    <w:p w14:paraId="40491BBB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SESTAVENÍ A KONTROLA FUNKCE</w:t>
      </w:r>
    </w:p>
    <w:p w14:paraId="4FB99A6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Sestavení proveďte v opačném pořadí. Po sestavení proveďte kontrolu funkce:</w:t>
      </w:r>
    </w:p>
    <w:p w14:paraId="1E64D6C8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Ujistěte se, že je zbraň vybitá.</w:t>
      </w:r>
    </w:p>
    <w:p w14:paraId="1D907214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Přepněte pojistku do polohy SAFE a stiskněte spoušť. Spoušť se nesmí pohnout.</w:t>
      </w:r>
    </w:p>
    <w:p w14:paraId="49751E51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Přepněte pojistku do polohy FIRE a stiskněte spoušť. Ozve se cvaknutí.</w:t>
      </w:r>
    </w:p>
    <w:p w14:paraId="2D18D3FB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Podržte spoušť stisknutou, zatáhněte napínací páku zcela dozadu a pusťte ji. Uvolněte spoušť, musí být slyšitelný a hmatatelný reset.</w:t>
      </w:r>
    </w:p>
    <w:p w14:paraId="2C8913C2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ÚDRŽBA</w:t>
      </w:r>
    </w:p>
    <w:p w14:paraId="21C7CF9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0972E29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Před jakýmkoli čištěním nebo údržbou se vždy ujistěte, že je zbraň vybitá.</w:t>
      </w:r>
    </w:p>
    <w:p w14:paraId="176A95F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Hlaveň čistěte kartáčem a vhodným čisticím prostředkem od komory směrem k ústí. Po vyčištění lehce naolejujte vývrt.</w:t>
      </w:r>
    </w:p>
    <w:p w14:paraId="6F06FA0B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Závěrovou skupinu pečlivě očistěte vhodným rozpouštědlem. Věnujte zvýšenou pozornost čelu závorníku a vnitřku pouzdra, kde se hromadí spaliny z přímého dynamického závěru. Lehce namažte vnější třecí plochy nosiče závěru.</w:t>
      </w:r>
    </w:p>
    <w:p w14:paraId="79B35A6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POZNÁMKA</w:t>
      </w:r>
    </w:p>
    <w:p w14:paraId="709F01B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Pistolové verze 9 mm s přímým dynamickým závěrem produkují při střelbě výrazně více usazenin v pouzdře závěru než plynové AR-15. Pravidelná údržba je zásadní pro spolehlivý chod zbraně.</w:t>
      </w:r>
    </w:p>
    <w:p w14:paraId="1F12D36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Vnější kovové části otřete čistým hadříkem a lehce naolejujte. Nepoužívejte nadměrné množství maziva.</w:t>
      </w:r>
    </w:p>
    <w:p w14:paraId="304405BC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ODSTRAŇOVÁNÍ ZÁVAD</w:t>
      </w:r>
    </w:p>
    <w:p w14:paraId="3C9CBA7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Pokud zbraň po stisknutí spouště nevystřelí, ponechte ji namířenou bezpečným směrem po dobu nejméně 30 sekund pro vyloučení opožděného výstřelu, poté zbraň bezpečně vybijte.</w:t>
      </w:r>
    </w:p>
    <w:p w14:paraId="63A93CEB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Při opakovaných selháních podávání nábojů zkontrolujte stav zásobníku a kompatibilitu s vaším provedením zbraně (HK MP5 vs </w:t>
      </w:r>
      <w:proofErr w:type="spellStart"/>
      <w:r w:rsidRPr="00734CE7">
        <w:rPr>
          <w:lang w:val="cs-CZ"/>
        </w:rPr>
        <w:t>Colt</w:t>
      </w:r>
      <w:proofErr w:type="spellEnd"/>
      <w:r w:rsidRPr="00734CE7">
        <w:rPr>
          <w:lang w:val="cs-CZ"/>
        </w:rPr>
        <w:t xml:space="preserve"> SMG). Při poškození zásobníku jej nahraďte.</w:t>
      </w:r>
    </w:p>
    <w:p w14:paraId="6E92E23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 případě neodstranitelných závad kontaktujte dovozce nebo distributora.</w:t>
      </w:r>
    </w:p>
    <w:p w14:paraId="4A91E72E" w14:textId="77777777" w:rsidR="00734CE7" w:rsidRDefault="00734CE7">
      <w:pPr>
        <w:pStyle w:val="Heading1"/>
        <w:spacing w:before="280" w:after="140"/>
        <w:rPr>
          <w:lang w:val="cs-CZ"/>
        </w:rPr>
      </w:pPr>
    </w:p>
    <w:p w14:paraId="13FDC9A1" w14:textId="21E0DD2E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lastRenderedPageBreak/>
        <w:t>BEZPEČNOST ZBRANĚ</w:t>
      </w:r>
    </w:p>
    <w:p w14:paraId="0A2CD10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PŘED POUŽITÍM TÉTO STŘELNÉ ZBRANĚ SI PEČLIVĚ PŘEČTĚTE A POROZUMĚJTE CELÉ TÉTO PŘÍRUČCE.</w:t>
      </w:r>
    </w:p>
    <w:p w14:paraId="745B9B1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Zajistěte, aby si každá další osoba, která bude tuto střelnou zbraň používat nebo s ní manipulovat, tuto příručku rovněž přečetla a porozuměla jí ještě před použitím zbraně.</w:t>
      </w:r>
    </w:p>
    <w:p w14:paraId="795A696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Pokyny a varování uvedené v této příručce jsou mimořádně důležité. Nezacházejte se zbraní ani ji nepoužívejte, pokud této příručce plně nerozumíte nebo máte jakékoli pochybnosti o své schopnosti zbraň bezpečně ovládat.</w:t>
      </w:r>
    </w:p>
    <w:p w14:paraId="1C8A3B0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Pokud si nejste jisti správným a bezpečným zacházením se zbraní, vyhledejte další odborné instrukce.</w:t>
      </w:r>
    </w:p>
    <w:p w14:paraId="7E06842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Ujistěte se, že vy i každá další osoba manipulující se zbraní máte k této příručce přístup.</w:t>
      </w:r>
    </w:p>
    <w:p w14:paraId="5B09CB5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Digitální verzi originální příručky lze stáhnout na palmettostatearmory.com. Doporučuje se uložit digitální kopii této příručky do telefonu i do počítače.</w:t>
      </w:r>
    </w:p>
    <w:p w14:paraId="21CB123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Dodržujte všechna bezpečnostní opatření a pokyny uvedené v této příručce i obecná bezpečnostní pravidla pro zacházení se střelnými zbraněmi.</w:t>
      </w:r>
    </w:p>
    <w:p w14:paraId="06878023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Dodržujte všechny místní, státní a celostátní zákony a předpisy upravující držení, manipulaci a používání této střelné zbraně.</w:t>
      </w:r>
    </w:p>
    <w:p w14:paraId="174B674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Bezpečnost při manipulaci se střelnou zbraní a dodržování zákonů jsou vaší odpovědností.</w:t>
      </w:r>
    </w:p>
    <w:p w14:paraId="42C4E65B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16C5FE5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Nedodržení pokynů uvedených v této příručce může vést k vážnému zranění nebo smrti vás nebo jiných osob.</w:t>
      </w:r>
    </w:p>
    <w:p w14:paraId="44BA00F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2EC36BD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Všechny střelné zbraně mají smrtící potenciál.</w:t>
      </w:r>
    </w:p>
    <w:p w14:paraId="1A0C8008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OBECNÁ BEZPEČNOSTNÍ PRAVIDLA PRO STŘELNÉ ZBRANĚ</w:t>
      </w:r>
    </w:p>
    <w:p w14:paraId="6C98687A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Vždy považujte každou střelnou zbraň za nabitou.</w:t>
      </w:r>
    </w:p>
    <w:p w14:paraId="2DED0BA7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Vždy miřte zbraní bezpečným směrem.</w:t>
      </w:r>
    </w:p>
    <w:p w14:paraId="79E4DEE8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Během přepravy mějte zbraň vždy vybitou.</w:t>
      </w:r>
    </w:p>
    <w:p w14:paraId="5C4850EE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Nenabíjejte zbraň, dokud nejste připraveni ji použít.</w:t>
      </w:r>
    </w:p>
    <w:p w14:paraId="5D55B4F8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Držte prst mimo spoušť, dokud nejste připraveni střílet.</w:t>
      </w:r>
    </w:p>
    <w:p w14:paraId="3C0C6742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Nikdy nenechávejte nabitou zbraň bez dozoru.</w:t>
      </w:r>
    </w:p>
    <w:p w14:paraId="42E22EA9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Zbraň skladujte tak, aby k ní neměly přístup děti.</w:t>
      </w:r>
    </w:p>
    <w:p w14:paraId="7A24E182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Pravidelně a řádně zbraň udržujte.</w:t>
      </w:r>
    </w:p>
    <w:p w14:paraId="73EC2971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Vždy používejte správné střelivo.</w:t>
      </w:r>
    </w:p>
    <w:p w14:paraId="45FEBF93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Při střelbě vždy používejte ochranu sluchu a zraku.</w:t>
      </w:r>
    </w:p>
    <w:p w14:paraId="5908370E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OBECNÁ MANIPULACE A POUŽÍVÁNÍ</w:t>
      </w:r>
    </w:p>
    <w:p w14:paraId="2B34E6F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278D1AC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Při neopatrné nebo nesprávné manipulaci se střelnou zbraní může dojít k neúmyslnému výstřelu, který může způsobit vážné zranění, smrt nebo škodu na majetku.</w:t>
      </w:r>
    </w:p>
    <w:p w14:paraId="6B49DD1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Za svou střelnou zbraň nesete odpovědnost za všech okolností. Musíte chránit sebe i ostatní před zraněním nebo smrtí způsobenou nesprávným použitím zbraně.</w:t>
      </w:r>
    </w:p>
    <w:p w14:paraId="0BB4E66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Aby nedošlo k náhodnému výstřelu, vždy se ujistěte, že je zbraň vybitá. Nedodržení tohoto postupu může vést k vážnému zranění nebo smrti.</w:t>
      </w:r>
    </w:p>
    <w:p w14:paraId="35F6AAF2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lastRenderedPageBreak/>
        <w:t>Před nabitím a střelbou zkontrolujte, zda je hlaveň průchodná a bez překážek. Pokud je hlaveň ucpaná, okamžitě odstraňte střelivo a hlaveň vyčistěte.</w:t>
      </w:r>
    </w:p>
    <w:p w14:paraId="5308D6F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Pokud zbraň po stisknutí spouště nevystřelí, zacházejte s ní s maximální opatrností. Držte zbraň namířenou bezpečným směrem, držte obličej mimo oblast závěru, vyčkejte alespoň 30 sekund a poté zbraň bezpečně vybijte.</w:t>
      </w:r>
    </w:p>
    <w:p w14:paraId="152C6FEB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Při střelbě i čištění zbraně vždy používejte vhodnou ochranu zraku a sluchu. Zajistěte, aby ochranné pomůcky používaly i osoby v okolí.</w:t>
      </w:r>
    </w:p>
    <w:p w14:paraId="64CE5333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Nikdy nepoužívejte střelnou zbraň pod vlivem alkoholu nebo drog.</w:t>
      </w:r>
    </w:p>
    <w:p w14:paraId="5A5ABAA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Nikdy nepoužívejte střelnou zbraň, pokud užíváte léky, které i v malé míře snižují vaše duševní nebo fyzické schopnosti.</w:t>
      </w:r>
    </w:p>
    <w:p w14:paraId="65B7341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Vždy se ujistěte o cíli a prostoru za ním. Nikdy nestřílejte, pokud nevíte, kam střela dopadne a co může zasáhnout.</w:t>
      </w:r>
    </w:p>
    <w:p w14:paraId="405642A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Zajistěte, aby měl každý výstřel bezpečné záchytné pozadí, například svah nebo násep. Střely se mohou odrážet od povrchů, jako je voda nebo zmrzlá zem. Nikdy nestřílejte do vzduchu.</w:t>
      </w:r>
    </w:p>
    <w:p w14:paraId="4846E006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Nikdy nedovolte používat tuto zbraň osobě, která nerozumí jejímu bezpečnému ovládání nebo nečetla tuto příručku.</w:t>
      </w:r>
    </w:p>
    <w:p w14:paraId="620D0F3C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STŘELIVO</w:t>
      </w:r>
    </w:p>
    <w:p w14:paraId="2A0E4E7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01E4BA4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Použití nesprávného nebo nevhodného střeliva může způsobit vážné zranění, smrt nebo škodu na majetku.</w:t>
      </w:r>
    </w:p>
    <w:p w14:paraId="3ECB964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Používejte výhradně kvalitní komerční střelivo správné ráže, vyrobené podle průmyslových norem (SAAMI nebo CIP), skladované v suchu a čistotě a v dobrém technickém stavu.</w:t>
      </w:r>
    </w:p>
    <w:p w14:paraId="2351032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Každá střelná zbraň je určena pro konkrétní ráži. Nikdy nepoužívejte nesprávnou ráži ani nestandardní, přebíjené, repasované nebo ručně přebíjené střelivo, které neprošlo tlakovými zkouškami.</w:t>
      </w:r>
    </w:p>
    <w:p w14:paraId="75F1D19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Vždy si přečtěte a dodržujte pokyny uvedené na obalu střeliva. Použití nevhodného střeliva ruší záruku výrobce.</w:t>
      </w:r>
    </w:p>
    <w:p w14:paraId="59028E6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521F067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Střelivo typu +P+ nesmí být používáno ve střelných zbraních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>. Toto označení znamená, že střelivo překračuje zavedené průmyslové normy a může generovat nebezpečně vysoké tlaky.</w:t>
      </w:r>
    </w:p>
    <w:p w14:paraId="0B483B1C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SKLADOVÁNÍ</w:t>
      </w:r>
    </w:p>
    <w:p w14:paraId="6D104AE8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251686C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Střelné zbraně nesmí být skladovány nabité.</w:t>
      </w:r>
    </w:p>
    <w:p w14:paraId="6C3DCB6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Zbraň i střelivo skladujte tak, aby k nim neměly přístup děti ani neoprávněné osoby. Zbraň a střelivo skladujte bezpečně a odděleně.</w:t>
      </w:r>
    </w:p>
    <w:p w14:paraId="19B1D87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Při skladování zbraně vždy používejte zajišťovací zařízení nebo bezpečnostní zámek.</w:t>
      </w:r>
    </w:p>
    <w:p w14:paraId="56CAD667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ÚPRAVY A MODIFIKACE</w:t>
      </w:r>
    </w:p>
    <w:p w14:paraId="3E90009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35736C2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Neoprávněná nebo nesprávná rozborka, úpravy nebo modifikace zbraně mohou způsobit vážné zranění, smrt nebo škodu na majetku.</w:t>
      </w:r>
    </w:p>
    <w:p w14:paraId="2809296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Nikdy nerozebírejte, neupravujte ani nemodifikujte zbraň jinak, než je uvedeno v této příručce.</w:t>
      </w:r>
    </w:p>
    <w:p w14:paraId="02870DD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lastRenderedPageBreak/>
        <w:t xml:space="preserve">Nenahrazujte ani nepřidávejte žádné díly nebo příslušenství, které nebyly vyrobeny společností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nebo výslovně schváleny pro použití s touto zbraní.</w:t>
      </w:r>
    </w:p>
    <w:p w14:paraId="122AE9B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Nepokoušejte se měnit odpor spouště. Tyto zásahy mohou způsobit neúmyslný výstřel.</w:t>
      </w:r>
    </w:p>
    <w:p w14:paraId="1355E27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Veškeré opravy, servis nebo úpravy smí provádět pouze kvalifikovaný puškař.</w:t>
      </w:r>
    </w:p>
    <w:p w14:paraId="60DCA6F2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PŘÍSLUŠENSTVÍ</w:t>
      </w:r>
    </w:p>
    <w:p w14:paraId="0BFD7DF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16D61D5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Použití neautorizovaného nebo nekompatibilního příslušenství může způsobit vážné zranění, smrt nebo škodu na majetku.</w:t>
      </w:r>
    </w:p>
    <w:p w14:paraId="2F3127D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Ujistěte se, že veškeré příslušenství je kompatibilní s vaší střelnou zbraní a nesmí narušovat bezpečné fungování zbraně.</w:t>
      </w:r>
    </w:p>
    <w:p w14:paraId="0BD23FA5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UPOZORNĚNÍ K BATERIÍM</w:t>
      </w:r>
    </w:p>
    <w:p w14:paraId="1BE05CE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Některé střelné zbraně mohou být vybaveny příslušenstvím napájeným bateriemi, například optikou. Pokud byla vaše zbraň dodána s příslušenstvím napájeným bateriemi, pečlivě dodržujte následující pokyny.</w:t>
      </w:r>
    </w:p>
    <w:p w14:paraId="0959F4F3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Dodržujte pokyny výrobce baterií týkající se správné manipulace, skladování a likvidace baterií.</w:t>
      </w:r>
    </w:p>
    <w:p w14:paraId="5B16C3A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UCHOVÁVEJTE BATERIE MIMO DOSAH DĚTÍ.</w:t>
      </w:r>
    </w:p>
    <w:p w14:paraId="135BB78E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Nikdy nevkládejte baterie do úst ani do žádné jiné části těla. Závažná nebo smrtelná poranění mohou nastat během 2 hodin. Okamžitě vyhledejte lékařskou pomoc.</w:t>
      </w:r>
    </w:p>
    <w:p w14:paraId="409D81AD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Nevybíjejte násilím, nenabíjejte, nerozebírejte, nezahřívejte nad teploty stanovené výrobcem ani nespalujte. Může dojít k úniku, výbuchu nebo chemickým popáleninám.</w:t>
      </w:r>
    </w:p>
    <w:p w14:paraId="7584A17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Použité baterie ihned recyklujte nebo zlikvidujte v souladu s místními předpisy. Nevyhazujte baterie do komunálního odpadu ani je nespalujte.</w:t>
      </w:r>
    </w:p>
    <w:p w14:paraId="7C322C7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Používejte pouze správný typ náhradních baterií. Nemíchejte staré a nové baterie ani baterie různých značek nebo typů. Ujistěte se, že jsou baterie vloženy správně podle polarity. Nedobíjecí baterie se nesmí dobíjet.</w:t>
      </w:r>
    </w:p>
    <w:p w14:paraId="2BE19958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VAROVÁNÍ TÝKAJÍCÍ SE RAKOVINY A REPRODUKČNÍCH RIZIK</w:t>
      </w:r>
    </w:p>
    <w:p w14:paraId="08C48809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VAROVÁNÍ!</w:t>
      </w:r>
    </w:p>
    <w:p w14:paraId="76A3642F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Manipulace se střelnými zbraněmi, jejich součástmi a střelivem vás může vystavit olovu a dalším látkám, které jsou ve státě Kalifornie považovány za látky způsobující rakovinu, vrozené vady nebo jiná poškození reprodukčního zdraví.</w:t>
      </w:r>
    </w:p>
    <w:p w14:paraId="754751A3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Zajistěte dostatečné větrání za všech okolností. Po manipulaci si důkladně umyjte ruce.</w:t>
      </w:r>
    </w:p>
    <w:p w14:paraId="4C13D014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Další informace naleznete na www.p65warnings.ca.gov podle zákona </w:t>
      </w:r>
      <w:proofErr w:type="spellStart"/>
      <w:r w:rsidRPr="00734CE7">
        <w:rPr>
          <w:lang w:val="cs-CZ"/>
        </w:rPr>
        <w:t>California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Health</w:t>
      </w:r>
      <w:proofErr w:type="spellEnd"/>
      <w:r w:rsidRPr="00734CE7">
        <w:rPr>
          <w:lang w:val="cs-CZ"/>
        </w:rPr>
        <w:t xml:space="preserve"> and </w:t>
      </w:r>
      <w:proofErr w:type="spellStart"/>
      <w:r w:rsidRPr="00734CE7">
        <w:rPr>
          <w:lang w:val="cs-CZ"/>
        </w:rPr>
        <w:t>Safety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Code</w:t>
      </w:r>
      <w:proofErr w:type="spellEnd"/>
      <w:r w:rsidRPr="00734CE7">
        <w:rPr>
          <w:lang w:val="cs-CZ"/>
        </w:rPr>
        <w:t xml:space="preserve">, </w:t>
      </w:r>
      <w:proofErr w:type="spellStart"/>
      <w:r w:rsidRPr="00734CE7">
        <w:rPr>
          <w:lang w:val="cs-CZ"/>
        </w:rPr>
        <w:t>Section</w:t>
      </w:r>
      <w:proofErr w:type="spellEnd"/>
      <w:r w:rsidRPr="00734CE7">
        <w:rPr>
          <w:lang w:val="cs-CZ"/>
        </w:rPr>
        <w:t xml:space="preserve"> 25249.6.</w:t>
      </w:r>
    </w:p>
    <w:p w14:paraId="2F225E77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ODPOVĚDNOST</w:t>
      </w:r>
    </w:p>
    <w:p w14:paraId="548ED4D8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Za žádných okolností nenese společnost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odpovědnost za jakékoli zranění, smrt nebo škodu na majetku, které vzniknou zcela nebo zčásti v důsledku následujících skutečností:</w:t>
      </w:r>
    </w:p>
    <w:p w14:paraId="0688459A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Nedodržení bezpečnostních pokynů a varování.</w:t>
      </w:r>
    </w:p>
    <w:p w14:paraId="34E2E456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Nezákonné nebo nedbalé použití střelné zbraně.</w:t>
      </w:r>
    </w:p>
    <w:p w14:paraId="7F5E8457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Nesprávná nebo neopatrná manipulace se zbraní.</w:t>
      </w:r>
    </w:p>
    <w:p w14:paraId="6807FA49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Nesprávné nebo nedbalé úpravy či opravy zbraně.</w:t>
      </w:r>
    </w:p>
    <w:p w14:paraId="1519A5F4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lastRenderedPageBreak/>
        <w:t>Běžné opotřebení.</w:t>
      </w:r>
    </w:p>
    <w:p w14:paraId="1400368B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Koroze.</w:t>
      </w:r>
    </w:p>
    <w:p w14:paraId="67392F1C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Použití nestandardního, vadného, nevhodného nebo přebíjeného střeliva.</w:t>
      </w:r>
    </w:p>
    <w:p w14:paraId="17D1435B" w14:textId="77777777" w:rsidR="001940B0" w:rsidRPr="00734CE7" w:rsidRDefault="00000000">
      <w:pPr>
        <w:pStyle w:val="ListParagraph"/>
        <w:numPr>
          <w:ilvl w:val="0"/>
          <w:numId w:val="2"/>
        </w:numPr>
        <w:spacing w:after="80"/>
        <w:rPr>
          <w:lang w:val="cs-CZ"/>
        </w:rPr>
      </w:pPr>
      <w:r w:rsidRPr="00734CE7">
        <w:rPr>
          <w:lang w:val="cs-CZ"/>
        </w:rPr>
        <w:t>Jakékoli jiné nerozumné použití střelné zbraně.</w:t>
      </w:r>
    </w:p>
    <w:p w14:paraId="5211A90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Za žádných okolností nenese společnost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odpovědnost za nepřímé nebo následné škody, včetně ekonomických ztrát nebo škod na majetku, bez ohledu na to, zda vznikly na základě výslovné nebo předpokládané záruky, nedbalosti nebo jiným způsobem.</w:t>
      </w:r>
    </w:p>
    <w:p w14:paraId="0A8EBA34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ZÁRUKA</w:t>
      </w:r>
    </w:p>
    <w:p w14:paraId="208A2101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Střelné zbraně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jsou kryty zárukou proti vadám materiálu a výrobního zpracování. Společnost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odstraní jakékoli takové vady, o nichž bude písemně informována.</w:t>
      </w:r>
    </w:p>
    <w:p w14:paraId="6E20DB1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Odpovědnost společnosti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v rámci této záruky je výhradně omezena na opravu nebo výměnu střelné zbraně nebo její části podle vlastního uvážení výrobce.</w:t>
      </w:r>
    </w:p>
    <w:p w14:paraId="7D82A06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Tato záruka je přenosná po dobu provozní životnosti střelné zbraně nebo její části. Jakékoli úpravy střelné zbraně vedou ke ztrátě této záruky.</w:t>
      </w:r>
    </w:p>
    <w:p w14:paraId="17508A87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Záruka se nevztahuje na běžné opotřebení ani na poškození vzniklá v důsledku neopatrné manipulace, zanedbání údržby, neodborných oprav nebo seřízení, koroze, použití nevhodného, podřadného nebo vadného střeliva.</w:t>
      </w:r>
    </w:p>
    <w:p w14:paraId="07DF214E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UPLATNĚNÍ ZÁRUKY</w:t>
      </w:r>
    </w:p>
    <w:p w14:paraId="160D7306" w14:textId="5A5EB5C3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Pro zahájení reklamačního řízení v České republice kontaktujte distributora Walter </w:t>
      </w:r>
      <w:proofErr w:type="spellStart"/>
      <w:r w:rsidRPr="00734CE7">
        <w:rPr>
          <w:lang w:val="cs-CZ"/>
        </w:rPr>
        <w:t>Trading</w:t>
      </w:r>
      <w:proofErr w:type="spellEnd"/>
      <w:r w:rsidRPr="00734CE7">
        <w:rPr>
          <w:lang w:val="cs-CZ"/>
        </w:rPr>
        <w:t>, s.r.o. Při uplatnění záruky je nutné uvést model a sériové číslo střelné zbraně a popis závady.</w:t>
      </w:r>
    </w:p>
    <w:p w14:paraId="1D025DD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Zbraň musí být odeslána v souladu s pokyny dovozce a platnými právními předpisy. Společnost </w:t>
      </w: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  <w:r w:rsidRPr="00734CE7">
        <w:rPr>
          <w:lang w:val="cs-CZ"/>
        </w:rPr>
        <w:t xml:space="preserve"> si vyhrazuje právo požadovat předání zbraně prostřednictvím držitele zbrojní licence.</w:t>
      </w:r>
    </w:p>
    <w:p w14:paraId="7ED5A39D" w14:textId="77777777" w:rsidR="001940B0" w:rsidRPr="00734CE7" w:rsidRDefault="00000000">
      <w:pPr>
        <w:pStyle w:val="Heading1"/>
        <w:spacing w:before="280" w:after="140"/>
        <w:rPr>
          <w:lang w:val="cs-CZ"/>
        </w:rPr>
      </w:pPr>
      <w:r w:rsidRPr="00734CE7">
        <w:rPr>
          <w:lang w:val="cs-CZ"/>
        </w:rPr>
        <w:t>KONTAKTNÍ ÚDAJE VÝROBCE</w:t>
      </w:r>
    </w:p>
    <w:p w14:paraId="64F2C0EF" w14:textId="77777777" w:rsidR="001940B0" w:rsidRPr="00734CE7" w:rsidRDefault="00000000">
      <w:pPr>
        <w:spacing w:after="80"/>
        <w:rPr>
          <w:lang w:val="cs-CZ"/>
        </w:rPr>
      </w:pPr>
      <w:proofErr w:type="spellStart"/>
      <w:r w:rsidRPr="00734CE7">
        <w:rPr>
          <w:lang w:val="cs-CZ"/>
        </w:rPr>
        <w:t>Palmetto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State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Armory</w:t>
      </w:r>
      <w:proofErr w:type="spellEnd"/>
    </w:p>
    <w:p w14:paraId="4FE07740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 xml:space="preserve">3850 </w:t>
      </w:r>
      <w:proofErr w:type="spellStart"/>
      <w:r w:rsidRPr="00734CE7">
        <w:rPr>
          <w:lang w:val="cs-CZ"/>
        </w:rPr>
        <w:t>Fernandina</w:t>
      </w:r>
      <w:proofErr w:type="spellEnd"/>
      <w:r w:rsidRPr="00734CE7">
        <w:rPr>
          <w:lang w:val="cs-CZ"/>
        </w:rPr>
        <w:t xml:space="preserve"> </w:t>
      </w:r>
      <w:proofErr w:type="spellStart"/>
      <w:r w:rsidRPr="00734CE7">
        <w:rPr>
          <w:lang w:val="cs-CZ"/>
        </w:rPr>
        <w:t>Road</w:t>
      </w:r>
      <w:proofErr w:type="spellEnd"/>
    </w:p>
    <w:p w14:paraId="714BB7B3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Columbia, SC 29210</w:t>
      </w:r>
    </w:p>
    <w:p w14:paraId="00D34BFC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USA</w:t>
      </w:r>
    </w:p>
    <w:p w14:paraId="4516C30F" w14:textId="77777777" w:rsidR="001940B0" w:rsidRPr="00734CE7" w:rsidRDefault="00000000">
      <w:pPr>
        <w:spacing w:after="160"/>
        <w:rPr>
          <w:lang w:val="cs-CZ"/>
        </w:rPr>
      </w:pPr>
      <w:r w:rsidRPr="00734CE7">
        <w:rPr>
          <w:lang w:val="cs-CZ"/>
        </w:rPr>
        <w:t>Internetové stránky: www.palmettostatearmory.com</w:t>
      </w:r>
    </w:p>
    <w:p w14:paraId="1545FF5A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Další informace o odpovědném vlastnictví střelných zbraní naleznete na palmettostatearmory.com/</w:t>
      </w:r>
      <w:proofErr w:type="spellStart"/>
      <w:r w:rsidRPr="00734CE7">
        <w:rPr>
          <w:lang w:val="cs-CZ"/>
        </w:rPr>
        <w:t>shootresponsibly</w:t>
      </w:r>
      <w:proofErr w:type="spellEnd"/>
      <w:r w:rsidRPr="00734CE7">
        <w:rPr>
          <w:lang w:val="cs-CZ"/>
        </w:rPr>
        <w:t>.</w:t>
      </w:r>
    </w:p>
    <w:p w14:paraId="3961EA06" w14:textId="77777777" w:rsidR="001940B0" w:rsidRPr="00734CE7" w:rsidRDefault="00000000">
      <w:pPr>
        <w:pStyle w:val="Heading2"/>
        <w:spacing w:before="220" w:after="100"/>
        <w:rPr>
          <w:lang w:val="cs-CZ"/>
        </w:rPr>
      </w:pPr>
      <w:r w:rsidRPr="00734CE7">
        <w:rPr>
          <w:lang w:val="cs-CZ"/>
        </w:rPr>
        <w:t>IDENTIFIKACE PŘÍRUČKY</w:t>
      </w:r>
    </w:p>
    <w:p w14:paraId="7C5BC935" w14:textId="77777777" w:rsidR="001940B0" w:rsidRPr="00734CE7" w:rsidRDefault="00000000">
      <w:pPr>
        <w:spacing w:after="80"/>
        <w:rPr>
          <w:lang w:val="cs-CZ"/>
        </w:rPr>
      </w:pPr>
      <w:r w:rsidRPr="00734CE7">
        <w:rPr>
          <w:lang w:val="cs-CZ"/>
        </w:rPr>
        <w:t>Uživatelská příručka modelové řady PSA AR-V (9 mm)</w:t>
      </w:r>
    </w:p>
    <w:p w14:paraId="6842FF12" w14:textId="77777777" w:rsidR="001940B0" w:rsidRPr="00734CE7" w:rsidRDefault="00000000">
      <w:pPr>
        <w:spacing w:after="240"/>
        <w:rPr>
          <w:lang w:val="cs-CZ"/>
        </w:rPr>
      </w:pPr>
      <w:r w:rsidRPr="00734CE7">
        <w:rPr>
          <w:i/>
          <w:iCs/>
          <w:lang w:val="cs-CZ"/>
        </w:rPr>
        <w:t>Český překlad: Roman Defense, s.r.o.</w:t>
      </w:r>
    </w:p>
    <w:p w14:paraId="6D404973" w14:textId="77777777" w:rsidR="001940B0" w:rsidRPr="00734CE7" w:rsidRDefault="00000000" w:rsidP="00734CE7">
      <w:pPr>
        <w:spacing w:after="80"/>
        <w:rPr>
          <w:lang w:val="cs-CZ"/>
        </w:rPr>
      </w:pPr>
      <w:r w:rsidRPr="00734CE7">
        <w:rPr>
          <w:b/>
          <w:bCs/>
          <w:lang w:val="cs-CZ"/>
        </w:rPr>
        <w:t>VŽDY MIŘTE ÚSTÍM HLAVNĚ BEZPEČNÝM SMĚREM A DRŽTE PRST MIMO SPOUŠŤ.</w:t>
      </w:r>
    </w:p>
    <w:sectPr w:rsidR="001940B0" w:rsidRPr="00734CE7">
      <w:footerReference w:type="default" r:id="rId7"/>
      <w:pgSz w:w="11906" w:h="16838"/>
      <w:pgMar w:top="1440" w:right="1440" w:bottom="162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A8385" w14:textId="77777777" w:rsidR="00FA60EF" w:rsidRDefault="00FA60EF">
      <w:r>
        <w:separator/>
      </w:r>
    </w:p>
  </w:endnote>
  <w:endnote w:type="continuationSeparator" w:id="0">
    <w:p w14:paraId="1E1C948E" w14:textId="77777777" w:rsidR="00FA60EF" w:rsidRDefault="00FA6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A64D" w14:textId="77777777" w:rsidR="001940B0" w:rsidRPr="00734CE7" w:rsidRDefault="00000000">
    <w:pPr>
      <w:pBdr>
        <w:top w:val="single" w:sz="4" w:space="6" w:color="CCCCCC"/>
      </w:pBdr>
      <w:spacing w:before="80"/>
      <w:jc w:val="center"/>
      <w:rPr>
        <w:lang w:val="cs-CZ"/>
      </w:rPr>
    </w:pPr>
    <w:r w:rsidRPr="00734CE7">
      <w:rPr>
        <w:color w:val="666666"/>
        <w:sz w:val="18"/>
        <w:szCs w:val="18"/>
        <w:lang w:val="cs-CZ"/>
      </w:rPr>
      <w:t xml:space="preserve">PSA — Uživatelská příručka — Strana </w:t>
    </w:r>
    <w:r w:rsidRPr="00734CE7">
      <w:rPr>
        <w:color w:val="666666"/>
        <w:sz w:val="18"/>
        <w:szCs w:val="18"/>
        <w:lang w:val="cs-CZ"/>
      </w:rPr>
      <w:fldChar w:fldCharType="begin"/>
    </w:r>
    <w:r w:rsidRPr="00734CE7">
      <w:rPr>
        <w:color w:val="666666"/>
        <w:sz w:val="18"/>
        <w:szCs w:val="18"/>
        <w:lang w:val="cs-CZ"/>
      </w:rPr>
      <w:instrText>PAGE</w:instrText>
    </w:r>
    <w:r w:rsidRPr="00734CE7">
      <w:rPr>
        <w:color w:val="666666"/>
        <w:sz w:val="18"/>
        <w:szCs w:val="18"/>
        <w:lang w:val="cs-CZ"/>
      </w:rPr>
      <w:fldChar w:fldCharType="separate"/>
    </w:r>
    <w:r w:rsidR="00734CE7" w:rsidRPr="00734CE7">
      <w:rPr>
        <w:noProof/>
        <w:color w:val="666666"/>
        <w:sz w:val="18"/>
        <w:szCs w:val="18"/>
        <w:lang w:val="cs-CZ"/>
      </w:rPr>
      <w:t>1</w:t>
    </w:r>
    <w:r w:rsidRPr="00734CE7">
      <w:rPr>
        <w:color w:val="666666"/>
        <w:sz w:val="18"/>
        <w:szCs w:val="18"/>
        <w:lang w:val="cs-CZ"/>
      </w:rPr>
      <w:fldChar w:fldCharType="end"/>
    </w:r>
    <w:r w:rsidRPr="00734CE7">
      <w:rPr>
        <w:color w:val="666666"/>
        <w:sz w:val="18"/>
        <w:szCs w:val="18"/>
        <w:lang w:val="cs-CZ"/>
      </w:rPr>
      <w:t xml:space="preserve"> z </w:t>
    </w:r>
    <w:r w:rsidRPr="00734CE7">
      <w:rPr>
        <w:color w:val="666666"/>
        <w:sz w:val="18"/>
        <w:szCs w:val="18"/>
        <w:lang w:val="cs-CZ"/>
      </w:rPr>
      <w:fldChar w:fldCharType="begin"/>
    </w:r>
    <w:r w:rsidRPr="00734CE7">
      <w:rPr>
        <w:color w:val="666666"/>
        <w:sz w:val="18"/>
        <w:szCs w:val="18"/>
        <w:lang w:val="cs-CZ"/>
      </w:rPr>
      <w:instrText>NUMPAGES</w:instrText>
    </w:r>
    <w:r w:rsidRPr="00734CE7">
      <w:rPr>
        <w:color w:val="666666"/>
        <w:sz w:val="18"/>
        <w:szCs w:val="18"/>
        <w:lang w:val="cs-CZ"/>
      </w:rPr>
      <w:fldChar w:fldCharType="separate"/>
    </w:r>
    <w:r w:rsidR="00734CE7" w:rsidRPr="00734CE7">
      <w:rPr>
        <w:noProof/>
        <w:color w:val="666666"/>
        <w:sz w:val="18"/>
        <w:szCs w:val="18"/>
        <w:lang w:val="cs-CZ"/>
      </w:rPr>
      <w:t>2</w:t>
    </w:r>
    <w:r w:rsidRPr="00734CE7">
      <w:rPr>
        <w:color w:val="666666"/>
        <w:sz w:val="18"/>
        <w:szCs w:val="18"/>
        <w:lang w:val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E683E" w14:textId="77777777" w:rsidR="00FA60EF" w:rsidRDefault="00FA60EF">
      <w:r>
        <w:separator/>
      </w:r>
    </w:p>
  </w:footnote>
  <w:footnote w:type="continuationSeparator" w:id="0">
    <w:p w14:paraId="61E44D09" w14:textId="77777777" w:rsidR="00FA60EF" w:rsidRDefault="00FA6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00D14"/>
    <w:multiLevelType w:val="hybridMultilevel"/>
    <w:tmpl w:val="C974F8C4"/>
    <w:lvl w:ilvl="0" w:tplc="06E6E06E">
      <w:start w:val="1"/>
      <w:numFmt w:val="bullet"/>
      <w:lvlText w:val="●"/>
      <w:lvlJc w:val="left"/>
      <w:pPr>
        <w:ind w:left="720" w:hanging="360"/>
      </w:pPr>
    </w:lvl>
    <w:lvl w:ilvl="1" w:tplc="58644CC4">
      <w:start w:val="1"/>
      <w:numFmt w:val="bullet"/>
      <w:lvlText w:val="○"/>
      <w:lvlJc w:val="left"/>
      <w:pPr>
        <w:ind w:left="1440" w:hanging="360"/>
      </w:pPr>
    </w:lvl>
    <w:lvl w:ilvl="2" w:tplc="8254301A">
      <w:start w:val="1"/>
      <w:numFmt w:val="bullet"/>
      <w:lvlText w:val="■"/>
      <w:lvlJc w:val="left"/>
      <w:pPr>
        <w:ind w:left="2160" w:hanging="360"/>
      </w:pPr>
    </w:lvl>
    <w:lvl w:ilvl="3" w:tplc="B2748B4E">
      <w:start w:val="1"/>
      <w:numFmt w:val="bullet"/>
      <w:lvlText w:val="●"/>
      <w:lvlJc w:val="left"/>
      <w:pPr>
        <w:ind w:left="2880" w:hanging="360"/>
      </w:pPr>
    </w:lvl>
    <w:lvl w:ilvl="4" w:tplc="CFE07DAC">
      <w:start w:val="1"/>
      <w:numFmt w:val="bullet"/>
      <w:lvlText w:val="○"/>
      <w:lvlJc w:val="left"/>
      <w:pPr>
        <w:ind w:left="3600" w:hanging="360"/>
      </w:pPr>
    </w:lvl>
    <w:lvl w:ilvl="5" w:tplc="CB54F9AC">
      <w:start w:val="1"/>
      <w:numFmt w:val="bullet"/>
      <w:lvlText w:val="■"/>
      <w:lvlJc w:val="left"/>
      <w:pPr>
        <w:ind w:left="4320" w:hanging="360"/>
      </w:pPr>
    </w:lvl>
    <w:lvl w:ilvl="6" w:tplc="016E4AFA">
      <w:start w:val="1"/>
      <w:numFmt w:val="bullet"/>
      <w:lvlText w:val="●"/>
      <w:lvlJc w:val="left"/>
      <w:pPr>
        <w:ind w:left="5040" w:hanging="360"/>
      </w:pPr>
    </w:lvl>
    <w:lvl w:ilvl="7" w:tplc="AAE8220C">
      <w:start w:val="1"/>
      <w:numFmt w:val="bullet"/>
      <w:lvlText w:val="●"/>
      <w:lvlJc w:val="left"/>
      <w:pPr>
        <w:ind w:left="5760" w:hanging="360"/>
      </w:pPr>
    </w:lvl>
    <w:lvl w:ilvl="8" w:tplc="8152CD9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B48576A"/>
    <w:multiLevelType w:val="hybridMultilevel"/>
    <w:tmpl w:val="76B21AC4"/>
    <w:lvl w:ilvl="0" w:tplc="4A58A902">
      <w:start w:val="1"/>
      <w:numFmt w:val="bullet"/>
      <w:lvlText w:val="•"/>
      <w:lvlJc w:val="left"/>
      <w:pPr>
        <w:ind w:left="720" w:hanging="360"/>
      </w:pPr>
    </w:lvl>
    <w:lvl w:ilvl="1" w:tplc="547C6D58">
      <w:numFmt w:val="decimal"/>
      <w:lvlText w:val=""/>
      <w:lvlJc w:val="left"/>
    </w:lvl>
    <w:lvl w:ilvl="2" w:tplc="62164568">
      <w:numFmt w:val="decimal"/>
      <w:lvlText w:val=""/>
      <w:lvlJc w:val="left"/>
    </w:lvl>
    <w:lvl w:ilvl="3" w:tplc="10329900">
      <w:numFmt w:val="decimal"/>
      <w:lvlText w:val=""/>
      <w:lvlJc w:val="left"/>
    </w:lvl>
    <w:lvl w:ilvl="4" w:tplc="092E63A2">
      <w:numFmt w:val="decimal"/>
      <w:lvlText w:val=""/>
      <w:lvlJc w:val="left"/>
    </w:lvl>
    <w:lvl w:ilvl="5" w:tplc="9BB284C6">
      <w:numFmt w:val="decimal"/>
      <w:lvlText w:val=""/>
      <w:lvlJc w:val="left"/>
    </w:lvl>
    <w:lvl w:ilvl="6" w:tplc="2AFA455A">
      <w:numFmt w:val="decimal"/>
      <w:lvlText w:val=""/>
      <w:lvlJc w:val="left"/>
    </w:lvl>
    <w:lvl w:ilvl="7" w:tplc="1DAA74B2">
      <w:numFmt w:val="decimal"/>
      <w:lvlText w:val=""/>
      <w:lvlJc w:val="left"/>
    </w:lvl>
    <w:lvl w:ilvl="8" w:tplc="5E6CCDE8">
      <w:numFmt w:val="decimal"/>
      <w:lvlText w:val=""/>
      <w:lvlJc w:val="left"/>
    </w:lvl>
  </w:abstractNum>
  <w:num w:numId="1" w16cid:durableId="966666949">
    <w:abstractNumId w:val="0"/>
    <w:lvlOverride w:ilvl="0">
      <w:startOverride w:val="1"/>
    </w:lvlOverride>
  </w:num>
  <w:num w:numId="2" w16cid:durableId="950298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0B0"/>
    <w:rsid w:val="001940B0"/>
    <w:rsid w:val="004827B3"/>
    <w:rsid w:val="00734CE7"/>
    <w:rsid w:val="0096383F"/>
    <w:rsid w:val="00B467E0"/>
    <w:rsid w:val="00F719C1"/>
    <w:rsid w:val="00FA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7DEBA"/>
  <w15:docId w15:val="{273D96CB-0987-455B-885A-D151B1E3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pBdr>
        <w:bottom w:val="single" w:sz="8" w:space="4" w:color="2E75B6"/>
      </w:pBdr>
      <w:spacing w:before="320" w:after="160"/>
      <w:outlineLvl w:val="0"/>
    </w:pPr>
    <w:rPr>
      <w:b/>
      <w:bCs/>
      <w:sz w:val="30"/>
      <w:szCs w:val="30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4CE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4CE7"/>
  </w:style>
  <w:style w:type="paragraph" w:styleId="Footer">
    <w:name w:val="footer"/>
    <w:basedOn w:val="Normal"/>
    <w:link w:val="FooterChar"/>
    <w:uiPriority w:val="99"/>
    <w:unhideWhenUsed/>
    <w:rsid w:val="00734CE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4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2797</Words>
  <Characters>15946</Characters>
  <Application>Microsoft Office Word</Application>
  <DocSecurity>0</DocSecurity>
  <Lines>132</Lines>
  <Paragraphs>37</Paragraphs>
  <ScaleCrop>false</ScaleCrop>
  <Company>Metrostav a.s.</Company>
  <LinksUpToDate>false</LinksUpToDate>
  <CharactersWithSpaces>18706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PSA AR-V Manuál</dc:title>
  <dc:creator>Roman Defense, s.r.o.</dc:creator>
  <dc:description>Český překlad uživatelské příručky PSA AR-V</dc:description>
  <cp:lastModifiedBy>Roman Jandik</cp:lastModifiedBy>
  <cp:revision>3</cp:revision>
  <dcterms:created xsi:type="dcterms:W3CDTF">2026-05-18T18:04:00Z</dcterms:created>
  <dcterms:modified xsi:type="dcterms:W3CDTF">2026-05-18T18:27:00Z</dcterms:modified>
</cp:coreProperties>
</file>