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6BF" w:rsidRDefault="003D76BF" w:rsidP="003D76BF">
      <w:bookmarkStart w:id="0" w:name="_GoBack"/>
    </w:p>
    <w:p w:rsidR="003D76BF" w:rsidRDefault="003D76BF" w:rsidP="003D76BF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</w:t>
      </w:r>
      <w:r>
        <w:rPr>
          <w:b/>
          <w:bCs/>
          <w:sz w:val="32"/>
        </w:rPr>
        <w:t>Instrukce pro</w:t>
      </w:r>
      <w:r>
        <w:rPr>
          <w:sz w:val="32"/>
        </w:rPr>
        <w:t xml:space="preserve"> </w:t>
      </w:r>
      <w:r>
        <w:rPr>
          <w:b/>
          <w:bCs/>
          <w:sz w:val="32"/>
        </w:rPr>
        <w:t>montáž</w:t>
      </w:r>
      <w:r>
        <w:rPr>
          <w:b/>
          <w:bCs/>
          <w:sz w:val="32"/>
        </w:rPr>
        <w:t xml:space="preserve"> kolimátoru </w:t>
      </w:r>
      <w:proofErr w:type="spellStart"/>
      <w:r>
        <w:rPr>
          <w:b/>
          <w:bCs/>
          <w:sz w:val="32"/>
        </w:rPr>
        <w:t>Nikko</w:t>
      </w:r>
      <w:proofErr w:type="spellEnd"/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Stirling</w:t>
      </w:r>
      <w:proofErr w:type="spellEnd"/>
      <w:r>
        <w:rPr>
          <w:b/>
          <w:bCs/>
          <w:sz w:val="32"/>
        </w:rPr>
        <w:t xml:space="preserve">  </w:t>
      </w:r>
    </w:p>
    <w:p w:rsidR="003D76BF" w:rsidRDefault="003D76BF" w:rsidP="003D76BF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</w:t>
      </w:r>
      <w:r>
        <w:rPr>
          <w:b/>
          <w:bCs/>
          <w:sz w:val="32"/>
        </w:rPr>
        <w:t xml:space="preserve">                   </w:t>
      </w:r>
    </w:p>
    <w:p w:rsidR="003D76BF" w:rsidRDefault="003D76BF" w:rsidP="003D76BF">
      <w:pPr>
        <w:rPr>
          <w:b/>
          <w:bCs/>
          <w:sz w:val="32"/>
        </w:rPr>
      </w:pPr>
    </w:p>
    <w:p w:rsidR="003D76BF" w:rsidRDefault="003D76BF" w:rsidP="003D76BF">
      <w:pPr>
        <w:rPr>
          <w:b/>
          <w:bCs/>
          <w:sz w:val="32"/>
        </w:rPr>
      </w:pPr>
    </w:p>
    <w:p w:rsidR="003D76BF" w:rsidRDefault="003D76BF" w:rsidP="003D76BF">
      <w:pPr>
        <w:rPr>
          <w:sz w:val="28"/>
          <w:u w:val="single"/>
        </w:rPr>
      </w:pPr>
      <w:r>
        <w:rPr>
          <w:sz w:val="28"/>
          <w:u w:val="single"/>
        </w:rPr>
        <w:t>Montáž:</w:t>
      </w:r>
    </w:p>
    <w:p w:rsidR="003D76BF" w:rsidRDefault="003D76BF" w:rsidP="003D76BF">
      <w:pPr>
        <w:rPr>
          <w:i/>
          <w:iCs/>
          <w:sz w:val="28"/>
        </w:rPr>
      </w:pPr>
      <w:r>
        <w:rPr>
          <w:i/>
          <w:iCs/>
          <w:sz w:val="28"/>
        </w:rPr>
        <w:t>Upozornění! Ujistěte se, že zbraň je vybitá.</w:t>
      </w:r>
    </w:p>
    <w:p w:rsidR="003D76BF" w:rsidRDefault="003D76BF" w:rsidP="003D76BF">
      <w:r>
        <w:t>1. Zajišťovací šrouby montáže povolte a nasuňte ji na 3/8“ drážky</w:t>
      </w:r>
    </w:p>
    <w:p w:rsidR="003D76BF" w:rsidRDefault="003D76BF" w:rsidP="003D76BF">
      <w:r>
        <w:t xml:space="preserve">    pouzdra závěru.</w:t>
      </w:r>
    </w:p>
    <w:p w:rsidR="003D76BF" w:rsidRDefault="003D76BF" w:rsidP="003D76BF">
      <w:r>
        <w:t>2. Optimální polohu kolimátoru nastavíte jeho posouváním vpřed nebo vzad.</w:t>
      </w:r>
    </w:p>
    <w:p w:rsidR="003D76BF" w:rsidRDefault="003D76BF" w:rsidP="003D76BF">
      <w:r>
        <w:t>3. Zajišťovací šroubky montáže kolimátoru utáhněte.</w:t>
      </w:r>
    </w:p>
    <w:p w:rsidR="003D76BF" w:rsidRDefault="003D76BF" w:rsidP="003D76BF"/>
    <w:p w:rsidR="003D76BF" w:rsidRDefault="003D76BF" w:rsidP="003D76BF">
      <w:pPr>
        <w:rPr>
          <w:sz w:val="28"/>
        </w:rPr>
      </w:pPr>
      <w:r>
        <w:rPr>
          <w:sz w:val="28"/>
          <w:u w:val="single"/>
        </w:rPr>
        <w:t>Vložení napájecí baterie:</w:t>
      </w:r>
    </w:p>
    <w:p w:rsidR="003D76BF" w:rsidRDefault="003D76BF" w:rsidP="003D76BF">
      <w:pPr>
        <w:rPr>
          <w:i/>
          <w:iCs/>
          <w:sz w:val="28"/>
        </w:rPr>
      </w:pPr>
      <w:r>
        <w:rPr>
          <w:i/>
          <w:iCs/>
          <w:sz w:val="28"/>
        </w:rPr>
        <w:t>Upozornění! Ujistěte se, že zbraň je vybitá.</w:t>
      </w:r>
    </w:p>
    <w:p w:rsidR="003D76BF" w:rsidRDefault="003D76BF" w:rsidP="003D76BF">
      <w:pPr>
        <w:pStyle w:val="Zkladntext"/>
        <w:rPr>
          <w:sz w:val="24"/>
        </w:rPr>
      </w:pPr>
      <w:r>
        <w:rPr>
          <w:sz w:val="24"/>
        </w:rPr>
        <w:t>Kolimátor</w:t>
      </w:r>
      <w:r>
        <w:rPr>
          <w:sz w:val="24"/>
        </w:rPr>
        <w:t xml:space="preserve"> je napájen 3voltovou knoflíkovou lithiovou baterií.</w:t>
      </w:r>
    </w:p>
    <w:p w:rsidR="003D76BF" w:rsidRDefault="003D76BF" w:rsidP="003D76BF">
      <w:r>
        <w:t>1. Sejměte ochrannou plastovou krytku (viz obr.).</w:t>
      </w:r>
    </w:p>
    <w:p w:rsidR="003D76BF" w:rsidRDefault="003D76BF" w:rsidP="003D76BF">
      <w:r>
        <w:t>2. K vyjmutí staré baterie použijte šr</w:t>
      </w:r>
      <w:r>
        <w:t xml:space="preserve">oubováček nebo podobný nástroj </w:t>
      </w:r>
      <w:r>
        <w:t xml:space="preserve">k zasunutí do </w:t>
      </w:r>
    </w:p>
    <w:p w:rsidR="003D76BF" w:rsidRDefault="003D76BF" w:rsidP="003D76BF">
      <w:r>
        <w:t xml:space="preserve">    </w:t>
      </w:r>
      <w:r>
        <w:t>drážkované části sedla a odstranění baterie.</w:t>
      </w:r>
    </w:p>
    <w:p w:rsidR="003D76BF" w:rsidRDefault="003D76BF" w:rsidP="003D76BF">
      <w:r>
        <w:t>3. Novou baterii vložte + pólem směrem dolů.</w:t>
      </w:r>
    </w:p>
    <w:p w:rsidR="003D76BF" w:rsidRDefault="003D76BF" w:rsidP="003D76BF">
      <w:r>
        <w:t>4. Ochrannou plastovou krytku nasaďte zpět.</w:t>
      </w:r>
    </w:p>
    <w:p w:rsidR="003D76BF" w:rsidRDefault="003D76BF" w:rsidP="003D76BF">
      <w:pPr>
        <w:rPr>
          <w:sz w:val="28"/>
        </w:rPr>
      </w:pPr>
    </w:p>
    <w:p w:rsidR="003D76BF" w:rsidRDefault="003D76BF" w:rsidP="003D76BF">
      <w:r>
        <w:rPr>
          <w:u w:val="single"/>
        </w:rPr>
        <w:t>Zaostřování:</w:t>
      </w:r>
    </w:p>
    <w:p w:rsidR="003D76BF" w:rsidRDefault="003D76BF" w:rsidP="003D76BF">
      <w:r>
        <w:t>Následující úkony proveďte na schválené střelnici nebo v jiném bezpečném prostředí. Ochranné brýle a chrániče sluchu jsou nezbytné.</w:t>
      </w:r>
    </w:p>
    <w:p w:rsidR="003D76BF" w:rsidRDefault="003D76BF" w:rsidP="003D76BF">
      <w:r>
        <w:t>1. Červený bod aktivujte nastavením</w:t>
      </w:r>
      <w:r>
        <w:t xml:space="preserve"> páčky vypínače ON-OFF </w:t>
      </w:r>
      <w:r>
        <w:t>kupředu.</w:t>
      </w:r>
    </w:p>
    <w:p w:rsidR="003D76BF" w:rsidRDefault="003D76BF" w:rsidP="003D76BF">
      <w:r>
        <w:t>2. Vypalte na terč tři zkušební rány. Po</w:t>
      </w:r>
      <w:r>
        <w:t xml:space="preserve">zorujte dopad střel nebo broků </w:t>
      </w:r>
      <w:r>
        <w:t xml:space="preserve">na terč za účelem </w:t>
      </w:r>
    </w:p>
    <w:p w:rsidR="003D76BF" w:rsidRDefault="003D76BF" w:rsidP="003D76BF">
      <w:r>
        <w:t xml:space="preserve">     </w:t>
      </w:r>
      <w:r>
        <w:t>provedení korek</w:t>
      </w:r>
      <w:r>
        <w:t xml:space="preserve">ce stranové úchylky a elevace. </w:t>
      </w:r>
      <w:proofErr w:type="gramStart"/>
      <w:r>
        <w:t>Pokud  je</w:t>
      </w:r>
      <w:proofErr w:type="gramEnd"/>
      <w:r>
        <w:t xml:space="preserve"> zapotřebí, proveďte další tří </w:t>
      </w:r>
    </w:p>
    <w:p w:rsidR="003D76BF" w:rsidRDefault="003D76BF" w:rsidP="003D76BF">
      <w:r>
        <w:t xml:space="preserve">     zkušební výstřely do </w:t>
      </w:r>
      <w:r>
        <w:t>středu terče.</w:t>
      </w:r>
    </w:p>
    <w:p w:rsidR="003D76BF" w:rsidRDefault="003D76BF" w:rsidP="003D76BF"/>
    <w:p w:rsidR="003D76BF" w:rsidRDefault="003D76BF" w:rsidP="003D76BF">
      <w:r>
        <w:rPr>
          <w:u w:val="single"/>
        </w:rPr>
        <w:t>Poznámka:</w:t>
      </w:r>
      <w:r>
        <w:t xml:space="preserve"> </w:t>
      </w:r>
    </w:p>
    <w:p w:rsidR="003D76BF" w:rsidRDefault="003D76BF" w:rsidP="003D76BF">
      <w:r>
        <w:t xml:space="preserve">Otáčení </w:t>
      </w:r>
      <w:r>
        <w:rPr>
          <w:b/>
          <w:bCs/>
        </w:rPr>
        <w:t>seřizovacího knoflíku</w:t>
      </w:r>
      <w:r>
        <w:t xml:space="preserve"> ve směru hodinových ručiček posouvá stranovou úchylku vlevo, otáčení proti směru hodinových ručiček posouvá dopad střely vpravo. </w:t>
      </w:r>
    </w:p>
    <w:p w:rsidR="003D76BF" w:rsidRDefault="003D76BF" w:rsidP="003D76BF">
      <w:r>
        <w:t xml:space="preserve">Otáčení regulačního </w:t>
      </w:r>
      <w:r>
        <w:rPr>
          <w:b/>
          <w:bCs/>
        </w:rPr>
        <w:t>knoflíku elevace</w:t>
      </w:r>
      <w:r>
        <w:t xml:space="preserve"> ve směru hodinových ručiček místo dopadu střely zvedá, otáčení proti směru hodinových ručiček dopad střely snižuje.</w:t>
      </w:r>
    </w:p>
    <w:p w:rsidR="003D76BF" w:rsidRDefault="003D76BF" w:rsidP="003D76BF"/>
    <w:p w:rsidR="003D76BF" w:rsidRDefault="003D76BF" w:rsidP="003D76BF"/>
    <w:p w:rsidR="003D76BF" w:rsidRPr="003D76BF" w:rsidRDefault="003D76BF" w:rsidP="003D76BF">
      <w:pPr>
        <w:pStyle w:val="smalltext"/>
        <w:rPr>
          <w:rFonts w:ascii="Times New Roman" w:hAnsi="Times New Roman" w:cs="Times New Roman"/>
          <w:sz w:val="24"/>
          <w:szCs w:val="24"/>
        </w:rPr>
      </w:pPr>
      <w:r w:rsidRPr="003D76BF">
        <w:rPr>
          <w:rFonts w:ascii="Times New Roman" w:hAnsi="Times New Roman" w:cs="Times New Roman"/>
          <w:sz w:val="24"/>
          <w:szCs w:val="24"/>
        </w:rPr>
        <w:t>Výrobce:</w:t>
      </w:r>
      <w:r w:rsidRPr="003D76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6BF">
        <w:rPr>
          <w:rStyle w:val="Siln"/>
          <w:rFonts w:ascii="Times New Roman" w:hAnsi="Times New Roman" w:cs="Times New Roman"/>
          <w:sz w:val="24"/>
          <w:szCs w:val="24"/>
        </w:rPr>
        <w:t>Nikko</w:t>
      </w:r>
      <w:proofErr w:type="spellEnd"/>
      <w:r w:rsidRPr="003D76BF">
        <w:rPr>
          <w:rStyle w:val="Sil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6BF">
        <w:rPr>
          <w:rStyle w:val="Siln"/>
          <w:rFonts w:ascii="Times New Roman" w:hAnsi="Times New Roman" w:cs="Times New Roman"/>
          <w:sz w:val="24"/>
          <w:szCs w:val="24"/>
        </w:rPr>
        <w:t>Stirling</w:t>
      </w:r>
      <w:proofErr w:type="spellEnd"/>
      <w:r w:rsidRPr="003D76BF">
        <w:rPr>
          <w:rStyle w:val="Siln"/>
          <w:rFonts w:ascii="Times New Roman" w:hAnsi="Times New Roman" w:cs="Times New Roman"/>
          <w:sz w:val="24"/>
          <w:szCs w:val="24"/>
        </w:rPr>
        <w:t xml:space="preserve"> International Trading (</w:t>
      </w:r>
      <w:proofErr w:type="spellStart"/>
      <w:r w:rsidRPr="003D76BF">
        <w:rPr>
          <w:rStyle w:val="Siln"/>
          <w:rFonts w:ascii="Times New Roman" w:hAnsi="Times New Roman" w:cs="Times New Roman"/>
          <w:sz w:val="24"/>
          <w:szCs w:val="24"/>
        </w:rPr>
        <w:t>Shanghai</w:t>
      </w:r>
      <w:proofErr w:type="spellEnd"/>
      <w:r w:rsidRPr="003D76BF">
        <w:rPr>
          <w:rStyle w:val="Siln"/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3D76BF">
        <w:rPr>
          <w:rStyle w:val="Siln"/>
          <w:rFonts w:ascii="Times New Roman" w:hAnsi="Times New Roman" w:cs="Times New Roman"/>
          <w:sz w:val="24"/>
          <w:szCs w:val="24"/>
        </w:rPr>
        <w:t>Co.,Ltd</w:t>
      </w:r>
      <w:proofErr w:type="spellEnd"/>
      <w:proofErr w:type="gramEnd"/>
      <w:r w:rsidRPr="003D76BF">
        <w:rPr>
          <w:rStyle w:val="Siln"/>
          <w:rFonts w:ascii="Times New Roman" w:hAnsi="Times New Roman" w:cs="Times New Roman"/>
          <w:sz w:val="24"/>
          <w:szCs w:val="24"/>
        </w:rPr>
        <w:t>.</w:t>
      </w:r>
    </w:p>
    <w:p w:rsidR="003D76BF" w:rsidRDefault="003D76BF" w:rsidP="003D76BF">
      <w:r>
        <w:rPr>
          <w:rStyle w:val="style11"/>
          <w:sz w:val="24"/>
          <w:szCs w:val="24"/>
        </w:rPr>
        <w:t xml:space="preserve">                </w:t>
      </w:r>
      <w:r w:rsidRPr="003D76BF">
        <w:rPr>
          <w:rStyle w:val="style11"/>
          <w:sz w:val="24"/>
          <w:szCs w:val="24"/>
        </w:rPr>
        <w:t xml:space="preserve">Room25F, Lucky </w:t>
      </w:r>
      <w:proofErr w:type="spellStart"/>
      <w:proofErr w:type="gramStart"/>
      <w:r w:rsidRPr="003D76BF">
        <w:rPr>
          <w:rStyle w:val="style11"/>
          <w:sz w:val="24"/>
          <w:szCs w:val="24"/>
        </w:rPr>
        <w:t>Mansion</w:t>
      </w:r>
      <w:proofErr w:type="spellEnd"/>
      <w:r w:rsidRPr="003D76BF">
        <w:rPr>
          <w:rStyle w:val="style11"/>
          <w:sz w:val="24"/>
          <w:szCs w:val="24"/>
        </w:rPr>
        <w:t xml:space="preserve"> </w:t>
      </w:r>
      <w:r>
        <w:rPr>
          <w:rStyle w:val="style11"/>
          <w:sz w:val="24"/>
          <w:szCs w:val="24"/>
        </w:rPr>
        <w:t xml:space="preserve">, </w:t>
      </w:r>
      <w:proofErr w:type="spellStart"/>
      <w:r w:rsidRPr="003D76BF">
        <w:t>Shangcheng</w:t>
      </w:r>
      <w:proofErr w:type="spellEnd"/>
      <w:proofErr w:type="gramEnd"/>
      <w:r w:rsidRPr="003D76BF">
        <w:t xml:space="preserve"> </w:t>
      </w:r>
      <w:proofErr w:type="spellStart"/>
      <w:r w:rsidRPr="003D76BF">
        <w:t>Road</w:t>
      </w:r>
      <w:proofErr w:type="spellEnd"/>
      <w:r w:rsidRPr="003D76BF">
        <w:t xml:space="preserve"> 660</w:t>
      </w:r>
    </w:p>
    <w:p w:rsidR="003D76BF" w:rsidRDefault="003D76BF" w:rsidP="003D76BF">
      <w:r>
        <w:t xml:space="preserve">                </w:t>
      </w:r>
      <w:proofErr w:type="spellStart"/>
      <w:r w:rsidRPr="003D76BF">
        <w:t>Pudong</w:t>
      </w:r>
      <w:proofErr w:type="spellEnd"/>
      <w:r w:rsidRPr="003D76BF">
        <w:t xml:space="preserve">, </w:t>
      </w:r>
      <w:proofErr w:type="spellStart"/>
      <w:r w:rsidRPr="003D76BF">
        <w:t>Shanghai</w:t>
      </w:r>
      <w:proofErr w:type="spellEnd"/>
      <w:r>
        <w:t xml:space="preserve">, </w:t>
      </w:r>
      <w:r w:rsidRPr="003D76BF">
        <w:t xml:space="preserve">200120 </w:t>
      </w:r>
      <w:proofErr w:type="spellStart"/>
      <w:r w:rsidRPr="003D76BF">
        <w:t>China</w:t>
      </w:r>
      <w:proofErr w:type="spellEnd"/>
    </w:p>
    <w:p w:rsidR="003D76BF" w:rsidRPr="003D76BF" w:rsidRDefault="003D76BF" w:rsidP="003D76BF">
      <w:r>
        <w:t xml:space="preserve">                </w:t>
      </w:r>
      <w:hyperlink r:id="rId4" w:history="1">
        <w:r>
          <w:rPr>
            <w:rStyle w:val="Hypertextovodkaz"/>
          </w:rPr>
          <w:t>admin@nikkostirling.com</w:t>
        </w:r>
      </w:hyperlink>
    </w:p>
    <w:p w:rsidR="003D76BF" w:rsidRDefault="003D76BF" w:rsidP="003D76BF">
      <w:r>
        <w:t>Dovozce: Walter Trading s.r.o., Horoušany 48, 250 82 p. Úvaly</w:t>
      </w:r>
    </w:p>
    <w:p w:rsidR="003D76BF" w:rsidRDefault="003D76BF" w:rsidP="003D76BF">
      <w:r>
        <w:t xml:space="preserve">                Tel. 281980180 – 6</w:t>
      </w:r>
    </w:p>
    <w:p w:rsidR="003D76BF" w:rsidRDefault="003D76BF" w:rsidP="003D76BF">
      <w:r>
        <w:t xml:space="preserve">                www.waltertrading.cz</w:t>
      </w:r>
    </w:p>
    <w:bookmarkEnd w:id="0"/>
    <w:p w:rsidR="001C20C4" w:rsidRDefault="001C20C4"/>
    <w:sectPr w:rsidR="001C2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6BF"/>
    <w:rsid w:val="001C20C4"/>
    <w:rsid w:val="003D76BF"/>
    <w:rsid w:val="00BC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A15E3-4C71-4509-956A-CECF379F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3D76BF"/>
    <w:rPr>
      <w:sz w:val="32"/>
    </w:rPr>
  </w:style>
  <w:style w:type="character" w:customStyle="1" w:styleId="ZkladntextChar">
    <w:name w:val="Základní text Char"/>
    <w:basedOn w:val="Standardnpsmoodstavce"/>
    <w:link w:val="Zkladntext"/>
    <w:semiHidden/>
    <w:rsid w:val="003D76BF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styleId="Hypertextovodkaz">
    <w:name w:val="Hyperlink"/>
    <w:basedOn w:val="Standardnpsmoodstavce"/>
    <w:semiHidden/>
    <w:rsid w:val="003D76BF"/>
    <w:rPr>
      <w:color w:val="0000FF"/>
      <w:u w:val="single"/>
    </w:rPr>
  </w:style>
  <w:style w:type="paragraph" w:customStyle="1" w:styleId="smalltext">
    <w:name w:val="smalltext"/>
    <w:basedOn w:val="Normln"/>
    <w:rsid w:val="003D76BF"/>
    <w:rPr>
      <w:rFonts w:ascii="Arial" w:hAnsi="Arial" w:cs="Arial"/>
      <w:sz w:val="17"/>
      <w:szCs w:val="17"/>
    </w:rPr>
  </w:style>
  <w:style w:type="character" w:styleId="Siln">
    <w:name w:val="Strong"/>
    <w:basedOn w:val="Standardnpsmoodstavce"/>
    <w:uiPriority w:val="22"/>
    <w:qFormat/>
    <w:rsid w:val="003D76BF"/>
    <w:rPr>
      <w:b/>
      <w:bCs/>
    </w:rPr>
  </w:style>
  <w:style w:type="character" w:customStyle="1" w:styleId="style11">
    <w:name w:val="style11"/>
    <w:basedOn w:val="Standardnpsmoodstavce"/>
    <w:rsid w:val="003D76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@nikkostirling.co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</dc:creator>
  <cp:keywords/>
  <dc:description/>
  <cp:lastModifiedBy>Jaroslava</cp:lastModifiedBy>
  <cp:revision>1</cp:revision>
  <dcterms:created xsi:type="dcterms:W3CDTF">2014-07-01T09:21:00Z</dcterms:created>
  <dcterms:modified xsi:type="dcterms:W3CDTF">2014-07-01T09:32:00Z</dcterms:modified>
</cp:coreProperties>
</file>